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110.png" ContentType="image/png"/>
  <Override PartName="/word/media/rId14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82" w:name="X6c5bfb39a2f95d170548320be48590f083a21c7"/>
    <w:p>
      <w:pPr>
        <w:pStyle w:val="Heading1"/>
      </w:pPr>
      <w:r>
        <w:t xml:space="preserve">Does the air resistance on a falling badminton shuttlecock</w:t>
      </w:r>
      <w:r>
        <w:t xml:space="preserve"> </w:t>
      </w:r>
      <w:r>
        <w:t xml:space="preserve">increase with the square of its speed?</w:t>
      </w:r>
    </w:p>
    <w:p>
      <w:pPr>
        <w:pStyle w:val="FirstParagraph"/>
      </w:pPr>
      <w:r>
        <w:t xml:space="preserve"> </w:t>
      </w:r>
      <w:r>
        <w:t xml:space="preserve">Diwen Huang</w:t>
      </w:r>
      <w:r>
        <w:t xml:space="preserve"> </w:t>
      </w:r>
    </w:p>
    <w:bookmarkStart w:id="71" w:name="S1"/>
    <w:p>
      <w:pPr>
        <w:pStyle w:val="Heading2"/>
      </w:pPr>
      <w:bookmarkStart w:id="9" w:name="research-design"/>
      <w:r>
        <w:t xml:space="preserve">1</w:t>
      </w:r>
      <w:r>
        <w:t xml:space="preserve"> </w:t>
      </w:r>
      <w:r>
        <w:t xml:space="preserve">Research design</w:t>
      </w:r>
      <w:bookmarkEnd w:id="9"/>
    </w:p>
    <w:bookmarkStart w:id="14" w:name="S1.SS1"/>
    <w:p>
      <w:pPr>
        <w:pStyle w:val="Heading3"/>
      </w:pPr>
      <w:bookmarkStart w:id="10" w:name="research-question"/>
      <w:r>
        <w:t xml:space="preserve">1.1</w:t>
      </w:r>
      <w:r>
        <w:t xml:space="preserve"> </w:t>
      </w:r>
      <w:r>
        <w:t xml:space="preserve">Research question</w:t>
      </w:r>
      <w:bookmarkEnd w:id="10"/>
    </w:p>
    <w:bookmarkStart w:id="11" w:name="S1.SS1.p1"/>
    <w:p>
      <w:pPr>
        <w:pStyle w:val="FirstParagraph"/>
      </w:pPr>
      <w:r>
        <w:t xml:space="preserve">A shuttlecock dropped from a first-floor window drifts down at walking</w:t>
      </w:r>
      <w:r>
        <w:t xml:space="preserve"> </w:t>
      </w:r>
      <w:r>
        <w:t xml:space="preserve">pace rather than accelerating all the way: for a body this light with a</w:t>
      </w:r>
      <w:r>
        <w:t xml:space="preserve"> </w:t>
      </w:r>
      <w:r>
        <w:t xml:space="preserve">skirt this open, drag is not a correction to</w:t>
      </w:r>
      <w:r>
        <w:t xml:space="preserve"> </w:t>
      </w:r>
      <m:oMath>
        <m:sSub>
          <m:e>
            <m:r>
              <m:t>F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r>
          <m:t>m</m:t>
        </m:r>
        <m:r>
          <m:t>g</m:t>
        </m:r>
      </m:oMath>
      <w:r>
        <w:t xml:space="preserve"> </w:t>
      </w:r>
      <w:r>
        <w:t xml:space="preserve">but a term of</w:t>
      </w:r>
      <w:r>
        <w:t xml:space="preserve"> </w:t>
      </w:r>
      <w:r>
        <w:t xml:space="preserve">comparable size. The data booklet gives only Stokes’ law,</w:t>
      </w:r>
      <w:r>
        <w:t xml:space="preserve"> </w:t>
      </w:r>
      <m:oMath>
        <m:sSub>
          <m:e>
            <m:r>
              <m:t>F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6</m:t>
        </m:r>
        <m:r>
          <m:t>π</m:t>
        </m:r>
        <m:r>
          <m:t>η</m:t>
        </m:r>
        <m:r>
          <m:t>r</m:t>
        </m:r>
        <m:r>
          <m:t>v</m:t>
        </m:r>
      </m:oMath>
      <w:r>
        <w:t xml:space="preserve">, for a small sphere creeping through a viscous</w:t>
      </w:r>
      <w:r>
        <w:t xml:space="preserve"> </w:t>
      </w:r>
      <w:r>
        <w:t xml:space="preserve">fluid — the opposite regime.</w:t>
      </w:r>
    </w:p>
    <w:bookmarkEnd w:id="11"/>
    <w:bookmarkStart w:id="12" w:name="S1.SS1.p2"/>
    <w:p>
      <w:pPr>
        <w:pStyle w:val="BodyText"/>
      </w:pPr>
      <w:r>
        <w:rPr>
          <w:i/>
          <w:iCs/>
        </w:rPr>
        <w:t xml:space="preserve">How does the square of the speed,</w:t>
      </w:r>
      <w:r>
        <w:rPr>
          <w:i/>
          <w:iCs/>
        </w:rP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rPr>
          <w:i/>
          <w:iCs/>
        </w:rPr>
        <w:t xml:space="preserve">, of a feather badminton</w:t>
      </w:r>
      <w:r>
        <w:rPr>
          <w:i/>
          <w:iCs/>
        </w:rPr>
        <w:t xml:space="preserve"> </w:t>
      </w:r>
      <w:r>
        <w:rPr>
          <w:i/>
          <w:iCs/>
        </w:rPr>
        <w:t xml:space="preserve">shuttlecock released from rest depend on the vertical displacement</w:t>
      </w:r>
      <w:r>
        <w:rPr>
          <w:i/>
          <w:iCs/>
        </w:rPr>
        <w:t xml:space="preserve"> </w:t>
      </w:r>
      <m:oMath>
        <m:r>
          <m:t>s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through which it has fallen, over the range</w:t>
      </w:r>
      <w:r>
        <w:rPr>
          <w:i/>
          <w:iCs/>
        </w:rPr>
        <w:t xml:space="preserve"> </w:t>
      </w:r>
      <m:oMath>
        <m:r>
          <m:t>s</m:t>
        </m:r>
        <m:r>
          <m:rPr>
            <m:sty m:val="p"/>
          </m:rPr>
          <m:t>=</m:t>
        </m:r>
        <m:r>
          <m:t>0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to</w:t>
      </w:r>
      <w:r>
        <w:rPr>
          <w:i/>
          <w:iCs/>
        </w:rPr>
        <w:t xml:space="preserve"> </w:t>
      </w:r>
      <m:oMath>
        <m:r>
          <m:t>2.4</m:t>
        </m:r>
        <m:r>
          <m:t>m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in</w:t>
      </w:r>
      <w:r>
        <w:rPr>
          <w:i/>
          <w:iCs/>
        </w:rPr>
        <w:t xml:space="preserve"> </w:t>
      </w:r>
      <w:r>
        <w:rPr>
          <w:i/>
          <w:iCs/>
        </w:rPr>
        <w:t xml:space="preserve">still indoor air?</w:t>
      </w:r>
    </w:p>
    <w:bookmarkEnd w:id="12"/>
    <w:bookmarkStart w:id="13" w:name="S1.SS1.p3"/>
    <w:p>
      <w:pPr>
        <w:pStyle w:val="BodyText"/>
      </w:pPr>
      <w:r>
        <w:t xml:space="preserve">The independent variable is</w:t>
      </w:r>
      <w:r>
        <w:t xml:space="preserve"> </w:t>
      </w:r>
      <m:oMath>
        <m:r>
          <m:t>s</m:t>
        </m:r>
      </m:oMath>
      <w:r>
        <w:t xml:space="preserve">, the dependent variable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; both are</w:t>
      </w:r>
      <w:r>
        <w:t xml:space="preserve"> </w:t>
      </w:r>
      <w:r>
        <w:t xml:space="preserve">read off the same video of the same fall, so each pair comes from one</w:t>
      </w:r>
      <w:r>
        <w:t xml:space="preserve"> </w:t>
      </w:r>
      <w:r>
        <w:t xml:space="preserve">measurement rather than two separately timed ones. A drag force</w:t>
      </w:r>
      <w:r>
        <w:t xml:space="preserve"> </w:t>
      </w:r>
      <w:r>
        <w:t xml:space="preserve">proportional to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 a drag-free fall predict measurably different</w:t>
      </w:r>
      <w:r>
        <w:t xml:space="preserve"> </w:t>
      </w:r>
      <w:r>
        <w:t xml:space="preserve">shapes for that relationship, so measuring it decides between them.</w:t>
      </w:r>
      <w:r>
        <w:t xml:space="preserve"> </w:t>
      </w:r>
      <w:r>
        <w:t xml:space="preserve">Deriving the quadratic prediction below produces one unknown constant,</w:t>
      </w:r>
      <w:r>
        <w:t xml:space="preserve"> </w:t>
      </w:r>
      <w:r>
        <w:t xml:space="preserve">the terminal velocity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, which the same measurement returns.</w:t>
      </w:r>
    </w:p>
    <w:bookmarkEnd w:id="13"/>
    <w:bookmarkEnd w:id="14"/>
    <w:bookmarkStart w:id="45" w:name="S1.SS2"/>
    <w:p>
      <w:pPr>
        <w:pStyle w:val="Heading3"/>
      </w:pPr>
      <w:bookmarkStart w:id="15" w:name="background-physics"/>
      <w:r>
        <w:t xml:space="preserve">1.2</w:t>
      </w:r>
      <w:r>
        <w:t xml:space="preserve"> </w:t>
      </w:r>
      <w:r>
        <w:t xml:space="preserve">Background physics</w:t>
      </w:r>
      <w:bookmarkEnd w:id="15"/>
    </w:p>
    <w:bookmarkStart w:id="23" w:name="S1.SS2.SSS0.Px1"/>
    <w:p>
      <w:pPr>
        <w:pStyle w:val="Heading4"/>
      </w:pPr>
      <w:bookmarkStart w:id="16" w:name="X63cf6666e5966431b75f451be400cdd32c6abc7"/>
      <w:r>
        <w:t xml:space="preserve">Step 1: why the drag force goes as</w:t>
      </w:r>
      <w:r>
        <w:t xml:space="preserve"> </w:t>
      </w:r>
      <m:oMath>
        <m:sSup>
          <m:e>
            <m:r>
              <m:rPr>
                <m:sty m:val="bi"/>
              </m:rPr>
              <m:t>v</m:t>
            </m:r>
          </m:e>
          <m:sup>
            <m:r>
              <m:rPr>
                <m:sty m:val="b"/>
              </m:rPr>
              <m:t>2</m:t>
            </m:r>
          </m:sup>
        </m:sSup>
      </m:oMath>
      <w:r>
        <w:t xml:space="preserve">.</w:t>
      </w:r>
      <w:bookmarkEnd w:id="16"/>
    </w:p>
    <w:bookmarkStart w:id="22" w:name="S1.SS2.SSS0.Px1.p1"/>
    <w:p>
      <w:pPr>
        <w:pStyle w:val="FirstParagraph"/>
      </w:pPr>
      <w:r>
        <w:t xml:space="preserve">Falling at speed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with frontal area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through air of density</w:t>
      </w:r>
      <w:r>
        <w:t xml:space="preserve"> </w:t>
      </w:r>
      <m:oMath>
        <m:r>
          <m:t>ρ</m:t>
        </m:r>
      </m:oMath>
      <w:r>
        <w:t xml:space="preserve">,</w:t>
      </w:r>
      <w:r>
        <w:t xml:space="preserve"> </w:t>
      </w:r>
      <w:r>
        <w:t xml:space="preserve">the shuttle sweeps out in time</w:t>
      </w:r>
      <w:r>
        <w:t xml:space="preserve"> </w:t>
      </w:r>
      <m:oMath>
        <m:r>
          <m:rPr>
            <m:sty m:val="p"/>
          </m:rPr>
          <m:t>Δ</m:t>
        </m:r>
        <m:r>
          <m:t>t</m:t>
        </m:r>
      </m:oMath>
      <w:r>
        <w:t xml:space="preserve"> </w:t>
      </w:r>
      <w:r>
        <w:t xml:space="preserve">a cylinder of air of volume</w:t>
      </w:r>
    </w:p>
    <w:bookmarkStart w:id="17" w:name="S1.E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t>V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t>v</m:t>
                </m:r>
                <m:r>
                  <m:rPr>
                    <m:sty m:val="p"/>
                  </m:rPr>
                  <m:t>Δ</m:t>
                </m:r>
                <m:r>
                  <m:t>t</m:t>
                </m:r>
                <m:r>
                  <m:rPr>
                    <m:sty m:val="p"/>
                  </m:rPr>
                  <m:t>.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(1)</w:t>
            </w:r>
          </w:p>
        </w:tc>
      </w:tr>
    </w:tbl>
    <w:bookmarkEnd w:id="17"/>
    <w:p>
      <w:pPr>
        <w:pStyle w:val="BodyText"/>
      </w:pPr>
      <w:r>
        <w:t xml:space="preserve">By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/</m:t>
        </m:r>
        <m:r>
          <m:t>V</m:t>
        </m:r>
      </m:oMath>
      <w:r>
        <w:t xml:space="preserve"> </w:t>
      </w:r>
      <w:r>
        <w:t xml:space="preserve">that cylinder has mass</w:t>
      </w:r>
    </w:p>
    <w:bookmarkStart w:id="18" w:name="S1.E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m</m:t>
                    </m:r>
                  </m:e>
                  <m:sub>
                    <m:r>
                      <m:rPr>
                        <m:nor/>
                        <m:sty m:val="p"/>
                      </m:rPr>
                      <m:t>air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ρ</m:t>
                </m:r>
                <m:r>
                  <m:t>V</m:t>
                </m:r>
                <m:r>
                  <m:rPr>
                    <m:sty m:val="p"/>
                  </m:rPr>
                  <m:t>=</m:t>
                </m:r>
                <m:r>
                  <m:t>ρ</m:t>
                </m:r>
                <m:r>
                  <m:t>A</m:t>
                </m:r>
                <m:r>
                  <m:t>v</m:t>
                </m:r>
                <m:r>
                  <m:rPr>
                    <m:sty m:val="p"/>
                  </m:rPr>
                  <m:t>Δ</m:t>
                </m:r>
                <m:r>
                  <m:t>t</m:t>
                </m:r>
                <m:r>
                  <m:rPr>
                    <m:sty m:val="p"/>
                  </m:rPr>
                  <m:t>,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(2)</w:t>
            </w:r>
          </w:p>
        </w:tc>
      </w:tr>
    </w:tbl>
    <w:bookmarkEnd w:id="18"/>
    <w:p>
      <w:pPr>
        <w:pStyle w:val="BodyText"/>
      </w:pPr>
      <w:r>
        <w:t xml:space="preserve">and the shuttle shoves it aside, giving it a speed of order</w:t>
      </w:r>
      <w:r>
        <w:t xml:space="preserve"> </w:t>
      </w:r>
      <m:oMath>
        <m:r>
          <m:t>v</m:t>
        </m:r>
      </m:oMath>
      <w:r>
        <w:t xml:space="preserve">. By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m</m:t>
        </m:r>
        <m:r>
          <m:t>v</m:t>
        </m:r>
      </m:oMath>
      <w:r>
        <w:t xml:space="preserve"> </w:t>
      </w:r>
      <w:r>
        <w:t xml:space="preserve">the momentum handed over is</w:t>
      </w:r>
    </w:p>
    <w:bookmarkStart w:id="19" w:name="S1.E3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r>
                  <m:t>p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m</m:t>
                    </m:r>
                  </m:e>
                  <m:sub>
                    <m:r>
                      <m:rPr>
                        <m:nor/>
                        <m:sty m:val="p"/>
                      </m:rPr>
                      <m:t>air</m:t>
                    </m:r>
                  </m:sub>
                </m:sSub>
                <m:r>
                  <m:t>v</m:t>
                </m:r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ρ</m:t>
                    </m:r>
                    <m:r>
                      <m:t>A</m:t>
                    </m:r>
                    <m:r>
                      <m:t>v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</m:e>
                </m:d>
                <m:r>
                  <m:t>v</m:t>
                </m:r>
                <m:r>
                  <m:rPr>
                    <m:sty m:val="p"/>
                  </m:rPr>
                  <m:t>=</m:t>
                </m:r>
                <m:r>
                  <m:t>ρ</m:t>
                </m:r>
                <m:r>
                  <m:t>A</m:t>
                </m:r>
                <m:sSup>
                  <m:e>
                    <m:r>
                      <m:t>v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Δ</m:t>
                </m:r>
                <m:r>
                  <m:t>t</m:t>
                </m:r>
                <m:r>
                  <m:rPr>
                    <m:sty m:val="p"/>
                  </m:rPr>
                  <m:t>,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(3)</w:t>
            </w:r>
          </w:p>
        </w:tc>
      </w:tr>
    </w:tbl>
    <w:bookmarkEnd w:id="19"/>
    <w:p>
      <w:pPr>
        <w:pStyle w:val="BodyText"/>
      </w:pPr>
      <w:r>
        <w:t xml:space="preserve">so by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rPr>
            <m:sty m:val="p"/>
          </m:rPr>
          <m:t>Δ</m:t>
        </m:r>
        <m:r>
          <m:t>p</m:t>
        </m:r>
        <m:r>
          <m:rPr>
            <m:sty m:val="p"/>
          </m:rPr>
          <m:t>/</m:t>
        </m:r>
        <m:r>
          <m:rPr>
            <m:sty m:val="p"/>
          </m:rPr>
          <m:t>Δ</m:t>
        </m:r>
        <m:r>
          <m:t>t</m:t>
        </m:r>
      </m:oMath>
      <w:r>
        <w:t xml:space="preserve"> </w:t>
      </w:r>
      <w:r>
        <w:t xml:space="preserve">the air pushes back with</w:t>
      </w:r>
    </w:p>
    <w:bookmarkStart w:id="20" w:name="S1.E4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F</m:t>
                    </m:r>
                  </m:e>
                  <m:sub>
                    <m:r>
                      <m:t>d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Δ</m:t>
                    </m:r>
                    <m:r>
                      <m:t>p</m:t>
                    </m:r>
                  </m:num>
                  <m:den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ρ</m:t>
                    </m:r>
                    <m:r>
                      <m:t>A</m:t>
                    </m:r>
                    <m:sSup>
                      <m:e>
                        <m:r>
                          <m:t>v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</m:num>
                  <m:den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ρ</m:t>
                </m:r>
                <m:r>
                  <m:t>A</m:t>
                </m:r>
                <m:sSup>
                  <m:e>
                    <m:r>
                      <m:t>v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.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(4)</w:t>
            </w:r>
          </w:p>
        </w:tc>
      </w:tr>
    </w:tbl>
    <w:bookmarkEnd w:id="20"/>
    <w:p>
      <w:pPr>
        <w:pStyle w:val="BodyText"/>
      </w:pPr>
      <w:r>
        <w:t xml:space="preserve">This fixes the form but not the factor, since the air is not all given</w:t>
      </w:r>
      <w:r>
        <w:t xml:space="preserve"> </w:t>
      </w:r>
      <w:r>
        <w:t xml:space="preserve">precisely the speed</w:t>
      </w:r>
      <w:r>
        <w:t xml:space="preserve"> </w:t>
      </w:r>
      <m:oMath>
        <m:r>
          <m:t>v</m:t>
        </m:r>
      </m:oMath>
      <w:r>
        <w:t xml:space="preserve">; that factor is absorbed into a dimensionless</w:t>
      </w:r>
      <w:r>
        <w:t xml:space="preserve"> </w:t>
      </w:r>
      <w:r>
        <w:t xml:space="preserve">drag coefficient, conventionally written with a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:</w:t>
      </w:r>
    </w:p>
    <w:bookmarkStart w:id="21" w:name="S1.E5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F</m:t>
                    </m:r>
                  </m:e>
                  <m:sub>
                    <m:r>
                      <m:t>d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  <m:r>
                  <m:t>ρ</m:t>
                </m:r>
                <m:sSub>
                  <m:e>
                    <m:r>
                      <m:t>C</m:t>
                    </m:r>
                  </m:e>
                  <m:sub>
                    <m:r>
                      <m:t>D</m:t>
                    </m:r>
                  </m:sub>
                </m:sSub>
                <m:r>
                  <m:t>A</m:t>
                </m:r>
                <m:sSup>
                  <m:e>
                    <m:r>
                      <m:t>v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.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(5)</w:t>
            </w:r>
          </w:p>
        </w:tc>
      </w:tr>
    </w:tbl>
    <w:bookmarkEnd w:id="21"/>
    <w:p>
      <w:pPr>
        <w:pStyle w:val="BodyText"/>
      </w:pPr>
      <w:r>
        <w:t xml:space="preserve">For a feather shuttle</w:t>
      </w:r>
      <w:r>
        <w:t xml:space="preserve"> </w:t>
      </w:r>
      <m:oMath>
        <m:sSub>
          <m:e>
            <m:r>
              <m:t>C</m:t>
            </m:r>
          </m:e>
          <m:sub>
            <m:r>
              <m:t>D</m:t>
            </m:r>
          </m:sub>
        </m:sSub>
        <m:r>
          <m:rPr>
            <m:sty m:val="p"/>
          </m:rPr>
          <m:t>≈</m:t>
        </m:r>
        <m:r>
          <m:t>0.6</m:t>
        </m:r>
      </m:oMath>
      <w:r>
        <w:t xml:space="preserve"> </w:t>
      </w:r>
      <w:r>
        <w:t xml:space="preserve">[</w:t>
      </w:r>
      <w:hyperlink w:anchor="bib.bib3">
        <w:r>
          <w:rPr>
            <w:rStyle w:val="Hyperlink"/>
          </w:rPr>
          <w:t xml:space="preserve">3</w:t>
        </w:r>
      </w:hyperlink>
      <w:r>
        <w:t xml:space="preserve">]: doubling the</w:t>
      </w:r>
      <w:r>
        <w:t xml:space="preserve"> </w:t>
      </w:r>
      <w:r>
        <w:t xml:space="preserve">speed quadruples the drag.</w:t>
      </w:r>
    </w:p>
    <w:bookmarkEnd w:id="22"/>
    <w:bookmarkEnd w:id="23"/>
    <w:bookmarkStart w:id="28" w:name="S1.SS2.SSS0.Px2"/>
    <w:p>
      <w:pPr>
        <w:pStyle w:val="Heading4"/>
      </w:pPr>
      <w:bookmarkStart w:id="24" w:name="step-2-newtons-second-law."/>
      <w:r>
        <w:t xml:space="preserve">Step 2: Newton’s second law.</w:t>
      </w:r>
      <w:bookmarkEnd w:id="24"/>
    </w:p>
    <w:bookmarkStart w:id="27" w:name="S1.SS2.SSS0.Px2.p1"/>
    <w:p>
      <w:pPr>
        <w:pStyle w:val="FirstParagraph"/>
      </w:pPr>
      <w:r>
        <w:t xml:space="preserve">Downwards positive, the net force is</w:t>
      </w:r>
      <w:r>
        <w:t xml:space="preserve"> </w:t>
      </w:r>
      <m:oMath>
        <m:sSub>
          <m:e>
            <m:r>
              <m:t>F</m:t>
            </m:r>
          </m:e>
          <m:sub>
            <m:r>
              <m:rPr>
                <m:nor/>
                <m:sty m:val="p"/>
              </m:rPr>
              <m:t>net</m:t>
            </m:r>
          </m:sub>
        </m:sSub>
        <m:r>
          <m:rPr>
            <m:sty m:val="p"/>
          </m:rPr>
          <m:t>=</m:t>
        </m:r>
        <m:r>
          <m:t>m</m:t>
        </m:r>
        <m:r>
          <m:t>g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ρ</m:t>
        </m:r>
        <m:sSub>
          <m:e>
            <m:r>
              <m:t>C</m:t>
            </m:r>
          </m:e>
          <m:sub>
            <m:r>
              <m:t>D</m:t>
            </m:r>
          </m:sub>
        </m:sSub>
        <m:r>
          <m:t>A</m:t>
        </m:r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, so by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m</m:t>
        </m:r>
        <m:r>
          <m:t>a</m:t>
        </m:r>
      </m:oMath>
    </w:p>
    <w:bookmarkStart w:id="25" w:name="S1.E6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t>m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t>g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  <m:r>
                  <m:t>ρ</m:t>
                </m:r>
                <m:sSub>
                  <m:e>
                    <m:r>
                      <m:t>C</m:t>
                    </m:r>
                  </m:e>
                  <m:sub>
                    <m:r>
                      <m:t>D</m:t>
                    </m:r>
                  </m:sub>
                </m:sSub>
                <m:r>
                  <m:t>A</m:t>
                </m:r>
                <m:sSup>
                  <m:e>
                    <m:r>
                      <m:t>v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,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(6)</w:t>
            </w:r>
          </w:p>
        </w:tc>
      </w:tr>
    </w:tbl>
    <w:bookmarkEnd w:id="25"/>
    <w:p>
      <w:pPr>
        <w:pStyle w:val="BodyText"/>
      </w:pPr>
      <w:r>
        <w:t xml:space="preserve">and dividing every term by</w:t>
      </w:r>
      <w:r>
        <w:t xml:space="preserve"> </w:t>
      </w:r>
      <m:oMath>
        <m:r>
          <m:t>m</m:t>
        </m:r>
      </m:oMath>
      <w:r>
        <w:t xml:space="preserve">,</w:t>
      </w:r>
    </w:p>
    <w:bookmarkStart w:id="26" w:name="S1.E7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ρ</m:t>
                    </m:r>
                    <m:sSub>
                      <m:e>
                        <m:r>
                          <m:t>C</m:t>
                        </m:r>
                      </m:e>
                      <m:sub>
                        <m:r>
                          <m:t>D</m:t>
                        </m:r>
                      </m:sub>
                    </m:sSub>
                    <m:r>
                      <m:t>A</m:t>
                    </m:r>
                  </m:num>
                  <m:den>
                    <m:r>
                      <m:t>2</m:t>
                    </m:r>
                    <m:r>
                      <m:t>m</m:t>
                    </m:r>
                  </m:den>
                </m:f>
                <m:sSup>
                  <m:e>
                    <m:r>
                      <m:t>v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.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(7)</w:t>
            </w:r>
          </w:p>
        </w:tc>
      </w:tr>
    </w:tbl>
    <w:bookmarkEnd w:id="26"/>
    <w:p>
      <w:pPr>
        <w:pStyle w:val="BodyText"/>
      </w:pPr>
      <w:r>
        <w:t xml:space="preserve">The acceleration depends on the speed already reached, so it is not</w:t>
      </w:r>
      <w:r>
        <w:t xml:space="preserve"> </w:t>
      </w:r>
      <w:r>
        <w:t xml:space="preserve">constant — which is why the</w:t>
      </w:r>
      <w:r>
        <w:t xml:space="preserve"> </w:t>
      </w:r>
      <w:r>
        <w:rPr>
          <w:i/>
          <w:iCs/>
        </w:rPr>
        <w:t xml:space="preserve">suvat</w:t>
      </w:r>
      <w:r>
        <w:t xml:space="preserve"> </w:t>
      </w:r>
      <w:r>
        <w:t xml:space="preserve">equations cannot be applied to</w:t>
      </w:r>
      <w:r>
        <w:t xml:space="preserve"> </w:t>
      </w:r>
      <w:r>
        <w:t xml:space="preserve">the fall as a whole.</w:t>
      </w:r>
    </w:p>
    <w:bookmarkEnd w:id="27"/>
    <w:bookmarkEnd w:id="28"/>
    <w:bookmarkStart w:id="35" w:name="S1.SS2.SSS0.Px3"/>
    <w:p>
      <w:pPr>
        <w:pStyle w:val="Heading4"/>
      </w:pPr>
      <w:bookmarkStart w:id="29" w:name="step-3-four-unknowns-into-one."/>
      <w:r>
        <w:t xml:space="preserve">Step 3: four unknowns into one.</w:t>
      </w:r>
      <w:bookmarkEnd w:id="29"/>
    </w:p>
    <w:bookmarkStart w:id="34" w:name="S1.SS2.SSS0.Px3.p1"/>
    <w:p>
      <w:pPr>
        <w:pStyle w:val="FirstParagraph"/>
      </w:pPr>
      <w:r>
        <w:t xml:space="preserve">As the shuttle speeds up the drag term grows until it balances the</w:t>
      </w:r>
      <w:r>
        <w:t xml:space="preserve"> </w:t>
      </w:r>
      <w:r>
        <w:t xml:space="preserve">weight; 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the speed stops changing at the terminal</w:t>
      </w:r>
      <w:r>
        <w:t xml:space="preserve"> </w:t>
      </w:r>
      <w:r>
        <w:t xml:space="preserve">velocity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. Setting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w:hyperlink w:anchor="S1.E6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6</w:t>
        </w:r>
      </w:hyperlink>
      <w:r>
        <w:t xml:space="preserve">,</w:t>
      </w:r>
    </w:p>
    <w:bookmarkStart w:id="30" w:name="S1.E8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t>0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t>g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  <m:r>
                  <m:t>ρ</m:t>
                </m:r>
                <m:sSub>
                  <m:e>
                    <m:r>
                      <m:t>C</m:t>
                    </m:r>
                  </m:e>
                  <m:sub>
                    <m:r>
                      <m:t>D</m:t>
                    </m:r>
                  </m:sub>
                </m:sSub>
                <m:r>
                  <m:t>A</m:t>
                </m:r>
                <m:sSubSup>
                  <m:e>
                    <m:r>
                      <m:t>v</m:t>
                    </m:r>
                  </m:e>
                  <m:sub>
                    <m:r>
                      <m:t>T</m:t>
                    </m:r>
                  </m:sub>
                  <m:sup>
                    <m:r>
                      <m:t>2</m:t>
                    </m:r>
                  </m:sup>
                </m:sSubSup>
                <m:r>
                  <m:rPr>
                    <m:sty m:val="p"/>
                  </m:rPr>
                  <m:t>,</m:t>
                </m:r>
                <m:r>
                  <m:t>m</m:t>
                </m:r>
                <m:r>
                  <m:t>g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  <m:r>
                  <m:t>ρ</m:t>
                </m:r>
                <m:sSub>
                  <m:e>
                    <m:r>
                      <m:t>C</m:t>
                    </m:r>
                  </m:e>
                  <m:sub>
                    <m:r>
                      <m:t>D</m:t>
                    </m:r>
                  </m:sub>
                </m:sSub>
                <m:r>
                  <m:t>A</m:t>
                </m:r>
                <m:sSubSup>
                  <m:e>
                    <m:r>
                      <m:t>v</m:t>
                    </m:r>
                  </m:e>
                  <m:sub>
                    <m:r>
                      <m:t>T</m:t>
                    </m:r>
                  </m:sub>
                  <m:sup>
                    <m:r>
                      <m:t>2</m:t>
                    </m:r>
                  </m:sup>
                </m:sSubSup>
                <m:r>
                  <m:rPr>
                    <m:sty m:val="p"/>
                  </m:rPr>
                  <m:t>,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(8)</w:t>
            </w:r>
          </w:p>
        </w:tc>
      </w:tr>
    </w:tbl>
    <w:bookmarkEnd w:id="30"/>
    <w:p/>
    <w:bookmarkStart w:id="31" w:name="S1.E9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v</m:t>
                    </m:r>
                  </m:e>
                  <m:sub>
                    <m:r>
                      <m:t>T</m:t>
                    </m:r>
                  </m:sub>
                  <m:sup>
                    <m:r>
                      <m:t>2</m:t>
                    </m:r>
                  </m:sup>
                </m:sSub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2</m:t>
                    </m:r>
                    <m:r>
                      <m:t>m</m:t>
                    </m:r>
                    <m:r>
                      <m:t>g</m:t>
                    </m:r>
                  </m:num>
                  <m:den>
                    <m:r>
                      <m:t>ρ</m:t>
                    </m:r>
                    <m:sSub>
                      <m:e>
                        <m:r>
                          <m:t>C</m:t>
                        </m:r>
                      </m:e>
                      <m:sub>
                        <m:r>
                          <m:t>D</m:t>
                        </m:r>
                      </m:sub>
                    </m:sSub>
                    <m:r>
                      <m:t>A</m:t>
                    </m:r>
                  </m:den>
                </m:f>
                <m:r>
                  <m:rPr>
                    <m:sty m:val="p"/>
                  </m:rPr>
                  <m:t>,</m:t>
                </m:r>
                <m:sSub>
                  <m:e>
                    <m:r>
                      <m:t>v</m:t>
                    </m:r>
                  </m:e>
                  <m:sub>
                    <m:r>
                      <m:t>T</m:t>
                    </m:r>
                  </m:sub>
                </m:sSub>
                <m:r>
                  <m:rPr>
                    <m:sty m:val="p"/>
                  </m:rPr>
                  <m:t>=</m:t>
                </m:r>
                <m:rad>
                  <m:radPr>
                    <m:degHide m:val="on"/>
                  </m:radPr>
                  <m:deg/>
                  <m:e>
                    <m:f>
                      <m:fPr>
                        <m:type m:val="bar"/>
                      </m:fPr>
                      <m:num>
                        <m:r>
                          <m:t>2</m:t>
                        </m:r>
                        <m:r>
                          <m:t>m</m:t>
                        </m:r>
                        <m:r>
                          <m:t>g</m:t>
                        </m:r>
                      </m:num>
                      <m:den>
                        <m:r>
                          <m:t>ρ</m:t>
                        </m:r>
                        <m:sSub>
                          <m:e>
                            <m:r>
                              <m:t>C</m:t>
                            </m:r>
                          </m:e>
                          <m:sub>
                            <m:r>
                              <m:t>D</m:t>
                            </m:r>
                          </m:sub>
                        </m:sSub>
                        <m:r>
                          <m:t>A</m:t>
                        </m:r>
                      </m:den>
                    </m:f>
                  </m:e>
                </m:rad>
                <m:r>
                  <m:rPr>
                    <m:sty m:val="p"/>
                  </m:rPr>
                  <m:t>.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(9)</w:t>
            </w:r>
          </w:p>
        </w:tc>
      </w:tr>
    </w:tbl>
    <w:bookmarkEnd w:id="31"/>
    <w:p>
      <w:pPr>
        <w:pStyle w:val="BodyText"/>
      </w:pPr>
      <w:r>
        <w:t xml:space="preserve">Dividing</w:t>
      </w:r>
      <w:r>
        <w:t xml:space="preserve"> </w:t>
      </w:r>
      <w:hyperlink w:anchor="S1.E8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8</w:t>
        </w:r>
      </w:hyperlink>
      <w:r>
        <w:t xml:space="preserve"> </w:t>
      </w:r>
      <w:r>
        <w:t xml:space="preserve">by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isolates the awkward group in</w:t>
      </w:r>
      <w:r>
        <w:t xml:space="preserve"> </w:t>
      </w:r>
      <w:hyperlink w:anchor="S1.E7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7</w:t>
        </w:r>
      </w:hyperlink>
      <w:r>
        <w:t xml:space="preserve">,</w:t>
      </w:r>
    </w:p>
    <w:bookmarkStart w:id="32" w:name="S1.E1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t>g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ρ</m:t>
                    </m:r>
                    <m:sSub>
                      <m:e>
                        <m:r>
                          <m:t>C</m:t>
                        </m:r>
                      </m:e>
                      <m:sub>
                        <m:r>
                          <m:t>D</m:t>
                        </m:r>
                      </m:sub>
                    </m:sSub>
                    <m:r>
                      <m:t>A</m:t>
                    </m:r>
                  </m:num>
                  <m:den>
                    <m:r>
                      <m:t>2</m:t>
                    </m:r>
                    <m:r>
                      <m:t>m</m:t>
                    </m:r>
                  </m:den>
                </m:f>
                <m:sSubSup>
                  <m:e>
                    <m:r>
                      <m:t>v</m:t>
                    </m:r>
                  </m:e>
                  <m:sub>
                    <m:r>
                      <m:t>T</m:t>
                    </m:r>
                  </m:sub>
                  <m:sup>
                    <m:r>
                      <m:t>2</m:t>
                    </m:r>
                  </m:sup>
                </m:sSubSup>
                <m:r>
                  <m:t> </m:t>
                </m:r>
                <m:r>
                  <m:rPr>
                    <m:sty m:val="p"/>
                  </m:rPr>
                  <m:t>⇒</m:t>
                </m:r>
                <m:r>
                  <m:t> </m:t>
                </m:r>
                <m:f>
                  <m:fPr>
                    <m:type m:val="bar"/>
                  </m:fPr>
                  <m:num>
                    <m:r>
                      <m:t>ρ</m:t>
                    </m:r>
                    <m:sSub>
                      <m:e>
                        <m:r>
                          <m:t>C</m:t>
                        </m:r>
                      </m:e>
                      <m:sub>
                        <m:r>
                          <m:t>D</m:t>
                        </m:r>
                      </m:sub>
                    </m:sSub>
                    <m:r>
                      <m:t>A</m:t>
                    </m:r>
                  </m:num>
                  <m:den>
                    <m:r>
                      <m:t>2</m:t>
                    </m:r>
                    <m:r>
                      <m:t>m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g</m:t>
                    </m:r>
                  </m:num>
                  <m:den>
                    <m:sSubSup>
                      <m:e>
                        <m:r>
                          <m:t>v</m:t>
                        </m:r>
                      </m:e>
                      <m:sub>
                        <m:r>
                          <m:t>T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(10)</w:t>
            </w:r>
          </w:p>
        </w:tc>
      </w:tr>
    </w:tbl>
    <w:bookmarkEnd w:id="32"/>
    <w:p>
      <w:pPr>
        <w:pStyle w:val="BodyText"/>
      </w:pPr>
      <w:r>
        <w:t xml:space="preserve">and substituting it back,</w:t>
      </w:r>
    </w:p>
    <w:bookmarkStart w:id="33" w:name="S1.E1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g</m:t>
                    </m:r>
                  </m:num>
                  <m:den>
                    <m:sSubSup>
                      <m:e>
                        <m:r>
                          <m:t>v</m:t>
                        </m:r>
                      </m:e>
                      <m:sub>
                        <m:r>
                          <m:t>T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den>
                </m:f>
                <m:sSup>
                  <m:e>
                    <m:r>
                      <m:t>v</m:t>
                    </m:r>
                  </m:e>
                  <m:sup>
                    <m:r>
                      <m:t>2</m:t>
                    </m:r>
                  </m:sup>
                </m:sSup>
                <m:r>
                  <m:t> </m:t>
                </m:r>
                <m:r>
                  <m:rPr>
                    <m:sty m:val="p"/>
                  </m:rPr>
                  <m:t>⇒</m:t>
                </m:r>
                <m:r>
                  <m:t> </m:t>
                </m:r>
                <m:borderBox>
                  <m:e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g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sSup>
                              <m:e>
                                <m:r>
                                  <m:t>v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sSubSup>
                              <m:e>
                                <m:r>
                                  <m:t>v</m:t>
                                </m:r>
                              </m:e>
                              <m:sub>
                                <m:r>
                                  <m:t>T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</m:den>
                        </m:f>
                      </m:e>
                    </m:d>
                    <m:r>
                      <m:rPr>
                        <m:sty m:val="p"/>
                      </m:rPr>
                      <m:t>.</m:t>
                    </m:r>
                  </m:e>
                </m:borderBox>
              </m:oMath>
            </m:oMathPara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(11)</w:t>
            </w:r>
          </w:p>
        </w:tc>
      </w:tr>
    </w:tbl>
    <w:bookmarkEnd w:id="33"/>
    <w:p>
      <w:pPr>
        <w:pStyle w:val="BodyText"/>
      </w:pPr>
      <w:r>
        <w:t xml:space="preserve">One unknown remains,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, so the model makes a testable prediction once</w:t>
      </w:r>
      <w:r>
        <w:t xml:space="preserve"> </w:t>
      </w:r>
      <w:r>
        <w:t xml:space="preserve">that constant is fixed. At</w:t>
      </w:r>
      <w:r>
        <w:t xml:space="preserve"> </w:t>
      </w:r>
      <w:r>
        <w:t xml:space="preserve">release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g</m:t>
        </m:r>
      </m:oMath>
      <w:r>
        <w:t xml:space="preserve"> </w:t>
      </w:r>
      <w:r>
        <w:t xml:space="preserve">(ordinary free fall); as</w:t>
      </w:r>
      <w:r>
        <w:t xml:space="preserve"> </w:t>
      </w:r>
      <m:oMath>
        <m:r>
          <m:t>v</m:t>
        </m:r>
        <m:r>
          <m:rPr>
            <m:sty m:val="p"/>
          </m:rPr>
          <m:t>→</m:t>
        </m:r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the</w:t>
      </w:r>
      <w:r>
        <w:t xml:space="preserve"> </w:t>
      </w:r>
      <w:r>
        <w:t xml:space="preserve">bracket vanishes so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</w:p>
    <w:bookmarkEnd w:id="34"/>
    <w:bookmarkEnd w:id="35"/>
    <w:bookmarkStart w:id="41" w:name="S1.SS2.SSS0.Px4"/>
    <w:p>
      <w:pPr>
        <w:pStyle w:val="Heading4"/>
      </w:pPr>
      <w:bookmarkStart w:id="36" w:name="Xdd128c8800572d10ca39409e8b90edc7b02fde0"/>
      <w:r>
        <w:t xml:space="preserve">Step 4: predicting</w:t>
      </w:r>
      <w:r>
        <w:t xml:space="preserve"> </w:t>
      </w:r>
      <m:oMath>
        <m:sSup>
          <m:e>
            <m:r>
              <m:rPr>
                <m:sty m:val="bi"/>
              </m:rPr>
              <m:t>v</m:t>
            </m:r>
          </m:e>
          <m:sup>
            <m:r>
              <m:rPr>
                <m:sty m:val="b"/>
              </m:rPr>
              <m:t>2</m:t>
            </m:r>
          </m:sup>
        </m:sSup>
      </m:oMath>
      <w:r>
        <w:t xml:space="preserve"> </w:t>
      </w:r>
      <w:r>
        <w:t xml:space="preserve">against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.</w:t>
      </w:r>
      <w:bookmarkEnd w:id="36"/>
    </w:p>
    <w:bookmarkStart w:id="40" w:name="S1.SS2.SSS0.Px4.p1"/>
    <w:p>
      <w:pPr>
        <w:pStyle w:val="FirstParagraph"/>
      </w:pPr>
      <w:r>
        <w:t xml:space="preserve">Since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changes as the shuttle falls,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u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a</m:t>
        </m:r>
        <m:r>
          <m:t>s</m:t>
        </m:r>
      </m:oMath>
      <w:r>
        <w:t xml:space="preserve"> </w:t>
      </w:r>
      <w:r>
        <w:t xml:space="preserve">cannot be</w:t>
      </w:r>
      <w:r>
        <w:t xml:space="preserve"> </w:t>
      </w:r>
      <w:r>
        <w:t xml:space="preserve">applied across the whole drop — but it can across a step short enough</w:t>
      </w:r>
      <w:r>
        <w:t xml:space="preserve"> </w:t>
      </w:r>
      <w:r>
        <w:t xml:space="preserve">that</w:t>
      </w:r>
      <w:r>
        <w:t xml:space="preserve"> </w:t>
      </w:r>
      <m:oMath>
        <m:r>
          <m:t>v</m:t>
        </m:r>
      </m:oMath>
      <w:r>
        <w:t xml:space="preserve">, and so</w:t>
      </w:r>
      <w:r>
        <w:t xml:space="preserve"> </w:t>
      </w:r>
      <m:oMath>
        <m:r>
          <m:t>a</m:t>
        </m:r>
      </m:oMath>
      <w:r>
        <w:t xml:space="preserve">, barely changes. Cutting the fall into steps of</w:t>
      </w:r>
      <w:r>
        <w:t xml:space="preserve"> </w:t>
      </w:r>
      <m:oMath>
        <m:r>
          <m:rPr>
            <m:sty m:val="p"/>
          </m:rPr>
          <m:t>Δ</m:t>
        </m:r>
        <m:r>
          <m:t>s</m:t>
        </m:r>
      </m:oMath>
      <w:r>
        <w:t xml:space="preserve"> </w:t>
      </w:r>
      <w:r>
        <w:t xml:space="preserve">and labelling them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</m:t>
        </m:r>
      </m:oMath>
      <w:r>
        <w:t xml:space="preserve">, the acceleration across step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</w:t>
      </w:r>
    </w:p>
    <w:bookmarkStart w:id="37" w:name="S1.E1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Sup>
                          <m:e>
                            <m:r>
                              <m:t>v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num>
                      <m:den>
                        <m:sSubSup>
                          <m:e>
                            <m:r>
                              <m:t>v</m:t>
                            </m:r>
                          </m:e>
                          <m:sub>
                            <m:r>
                              <m:t>T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den>
                    </m:f>
                  </m:e>
                </m:d>
                <m:r>
                  <m:rPr>
                    <m:sty m:val="p"/>
                  </m:rPr>
                  <m:t>,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(12)</w:t>
            </w:r>
          </w:p>
        </w:tc>
      </w:tr>
    </w:tbl>
    <w:bookmarkEnd w:id="37"/>
    <w:p>
      <w:pPr>
        <w:pStyle w:val="BodyText"/>
      </w:pPr>
      <w:r>
        <w:t xml:space="preserve">and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u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a</m:t>
        </m:r>
        <m:r>
          <m:t>s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Δ</m:t>
        </m:r>
        <m:r>
          <m:t>s</m:t>
        </m:r>
      </m:oMath>
      <w:r>
        <w:t xml:space="preserve"> </w:t>
      </w:r>
      <w:r>
        <w:t xml:space="preserve">gives</w:t>
      </w:r>
    </w:p>
    <w:bookmarkStart w:id="38" w:name="S1.E13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borderBox>
                  <m:e>
                    <m:sSubSup>
                      <m:e>
                        <m:r>
                          <m:t>v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v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Δ</m:t>
                    </m:r>
                    <m:r>
                      <m:t>s</m:t>
                    </m:r>
                    <m:r>
                      <m:rPr>
                        <m:sty m:val="p"/>
                      </m:rPr>
                      <m:t>.</m:t>
                    </m:r>
                  </m:e>
                </m:borderBox>
              </m:oMath>
            </m:oMathPara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(13)</w:t>
            </w:r>
          </w:p>
        </w:tc>
      </w:tr>
    </w:tbl>
    <w:bookmarkEnd w:id="38"/>
    <w:p>
      <w:pPr>
        <w:pStyle w:val="BodyText"/>
      </w:pPr>
      <w:r>
        <w:t xml:space="preserve">Applying the two in turn builds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at every displacement, for any</w:t>
      </w:r>
      <w:r>
        <w:t xml:space="preserve"> </w:t>
      </w:r>
      <w:r>
        <w:t xml:space="preserve">trial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. The first two steps at</w:t>
      </w:r>
      <w:r>
        <w:t xml:space="preserve"> </w:t>
      </w:r>
      <m:oMath>
        <m:r>
          <m:rPr>
            <m:sty m:val="p"/>
          </m:rPr>
          <m:t>Δ</m:t>
        </m:r>
        <m:r>
          <m:t>s</m:t>
        </m:r>
        <m:r>
          <m:rPr>
            <m:sty m:val="p"/>
          </m:rPr>
          <m:t>=</m:t>
        </m:r>
        <m:r>
          <m:t>0.10</m:t>
        </m:r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  <m:r>
          <m:rPr>
            <m:sty m:val="p"/>
          </m:rPr>
          <m:t>=</m:t>
        </m:r>
        <m:r>
          <m:t>6.5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(so</w:t>
      </w:r>
      <w:r>
        <w:t xml:space="preserve"> </w:t>
      </w:r>
      <m:oMath>
        <m:sSubSup>
          <m:e>
            <m:r>
              <m:t>v</m:t>
            </m:r>
          </m:e>
          <m:sub>
            <m:r>
              <m:t>T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42.25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):</w:t>
      </w:r>
    </w:p>
    <w:bookmarkStart w:id="39" w:name="S4.EGx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sSubSup>
                <m:e>
                  <m:r>
                    <m:t>v</m:t>
                  </m:r>
                </m:e>
                <m:sub>
                  <m:r>
                    <m:t>0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released from rest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=</m:t>
              </m:r>
              <m:r>
                <m:t>9.81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0</m:t>
                      </m:r>
                    </m:num>
                    <m:den>
                      <m:r>
                        <m:t>42.25</m:t>
                      </m:r>
                    </m:den>
                  </m:f>
                </m:e>
              </m:d>
              <m:r>
                <m:rPr>
                  <m:sty m:val="p"/>
                </m:rPr>
                <m:t>=</m:t>
              </m:r>
              <m:r>
                <m:t>9.81</m:t>
              </m:r>
              <m:r>
                <m:t>m</m:t>
              </m:r>
              <m:sSup>
                <m:e>
                  <m:r>
                    <m:t>s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sSubSup>
                <m:e>
                  <m:r>
                    <m:t>v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9.81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0.10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1.96</m:t>
              </m:r>
              <m:sSup>
                <m:e>
                  <m:r>
                    <m:t>m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s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  <w:r>
              <w:t xml:space="preserve"> </w:t>
            </w:r>
            <m:oMath>
              <m:r>
                <m:t>0.10</m:t>
              </m:r>
              <m:r>
                <m:t>m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=</m:t>
              </m:r>
              <m:r>
                <m:t>9.81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1.96</m:t>
                      </m:r>
                    </m:num>
                    <m:den>
                      <m:r>
                        <m:t>42.25</m:t>
                      </m:r>
                    </m:den>
                  </m:f>
                </m:e>
              </m:d>
              <m:r>
                <m:rPr>
                  <m:sty m:val="p"/>
                </m:rPr>
                <m:t>=</m:t>
              </m:r>
              <m:r>
                <m:t>9.36</m:t>
              </m:r>
              <m:r>
                <m:t>m</m:t>
              </m:r>
              <m:sSup>
                <m:e>
                  <m:r>
                    <m:t>s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sSubSup>
                <m:e>
                  <m:r>
                    <m:t>v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=</m:t>
              </m:r>
              <m:r>
                <m:t>1.96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9.36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0.10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3.83</m:t>
              </m:r>
              <m:sSup>
                <m:e>
                  <m:r>
                    <m:t>m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s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at</w:t>
            </w:r>
            <w:r>
              <w:t xml:space="preserve"> </w:t>
            </w:r>
            <m:oMath>
              <m:r>
                <m:t>0.20</m:t>
              </m:r>
              <m:r>
                <m:t>m</m:t>
              </m:r>
            </m:oMath>
          </w:p>
        </w:tc>
        <w:tc>
          <w:tcPr/>
          <w:p>
            <w:pPr>
              <w:pStyle w:val="Compact"/>
            </w:pPr>
          </w:p>
        </w:tc>
      </w:tr>
    </w:tbl>
    <w:bookmarkEnd w:id="39"/>
    <w:p>
      <w:pPr>
        <w:pStyle w:val="BodyText"/>
      </w:pPr>
      <w:r>
        <w:t xml:space="preserve">Free fall over the same</w:t>
      </w:r>
      <w:r>
        <w:t xml:space="preserve"> </w:t>
      </w:r>
      <m:oMath>
        <m:r>
          <m:t>0.20</m:t>
        </m:r>
        <m:r>
          <m:t>m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2</m:t>
        </m:r>
        <m:r>
          <m:t>g</m:t>
        </m:r>
        <m:r>
          <m:t>s</m:t>
        </m:r>
        <m:r>
          <m:rPr>
            <m:sty m:val="p"/>
          </m:rPr>
          <m:t>=</m:t>
        </m:r>
        <m:r>
          <m:t>3.92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: a</w:t>
      </w:r>
      <w:r>
        <w:t xml:space="preserve"> </w:t>
      </w:r>
      <m:oMath>
        <m:r>
          <m:t>2</m:t>
        </m:r>
        <m:r>
          <m:rPr>
            <m:sty m:val="p"/>
          </m:rPr>
          <m:t>%</m:t>
        </m:r>
      </m:oMath>
      <w:r>
        <w:t xml:space="preserve"> </w:t>
      </w:r>
      <w:r>
        <w:t xml:space="preserve">gap this early, widening with every</w:t>
      </w:r>
      <w:r>
        <w:t xml:space="preserve"> </w:t>
      </w:r>
      <w:r>
        <w:t xml:space="preserve">step. The analysis uses</w:t>
      </w:r>
      <w:r>
        <w:t xml:space="preserve"> </w:t>
      </w:r>
      <m:oMath>
        <m:r>
          <m:rPr>
            <m:sty m:val="p"/>
          </m:rPr>
          <m:t>Δ</m:t>
        </m:r>
        <m:r>
          <m:t>s</m:t>
        </m:r>
        <m:r>
          <m:rPr>
            <m:sty m:val="p"/>
          </m:rPr>
          <m:t>=</m:t>
        </m:r>
        <m:r>
          <m:t>1</m:t>
        </m:r>
        <m:r>
          <m:t>m</m:t>
        </m:r>
        <m:r>
          <m:t>m</m:t>
        </m:r>
      </m:oMath>
      <w:r>
        <w:t xml:space="preserve">; halving it moves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at the end of the longest fall by</w:t>
      </w:r>
      <w:r>
        <w:t xml:space="preserve"> </w:t>
      </w:r>
      <m:oMath>
        <m:r>
          <m:t>0.013</m:t>
        </m:r>
        <m:r>
          <m:rPr>
            <m:sty m:val="p"/>
          </m:rPr>
          <m:t>%</m:t>
        </m:r>
      </m:oMath>
      <w:r>
        <w:t xml:space="preserve">, far below the</w:t>
      </w:r>
      <w:r>
        <w:t xml:space="preserve"> </w:t>
      </w:r>
      <w:r>
        <w:t xml:space="preserve">measurement uncertainty, so the calculation is converged.</w:t>
      </w:r>
    </w:p>
    <w:bookmarkEnd w:id="40"/>
    <w:bookmarkEnd w:id="41"/>
    <w:bookmarkStart w:id="44" w:name="S1.SS2.SSS0.Px5"/>
    <w:p>
      <w:pPr>
        <w:pStyle w:val="Heading4"/>
      </w:pPr>
      <w:bookmarkStart w:id="42" w:name="step-5-imperfect-releases-do-not-matter."/>
      <w:r>
        <w:t xml:space="preserve">Step 5: imperfect releases do not matter.</w:t>
      </w:r>
      <w:bookmarkEnd w:id="42"/>
    </w:p>
    <w:bookmarkStart w:id="43" w:name="S1.SS2.SSS0.Px5.p1"/>
    <w:p>
      <w:pPr>
        <w:pStyle w:val="FirstParagraph"/>
      </w:pPr>
      <w:hyperlink w:anchor="S1.E13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13</w:t>
        </w:r>
      </w:hyperlink>
      <w:r>
        <w:t xml:space="preserve"> </w:t>
      </w:r>
      <w:r>
        <w:t xml:space="preserve">gives one curve of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against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per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: the speed</w:t>
      </w:r>
      <w:r>
        <w:t xml:space="preserve"> </w:t>
      </w:r>
      <w:r>
        <w:t xml:space="preserve">depends only on how far the shuttle has fallen, not on when it was let</w:t>
      </w:r>
      <w:r>
        <w:t xml:space="preserve"> </w:t>
      </w:r>
      <w:r>
        <w:t xml:space="preserve">go. A shuttle leaving the hand with a small downward speed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therefore not on a different curve but further along the same one, at the</w:t>
      </w:r>
      <w:r>
        <w:t xml:space="preserve"> </w:t>
      </w:r>
      <w:r>
        <w:t xml:space="preserve">point where it reaches</w:t>
      </w:r>
      <w:r>
        <w:t xml:space="preserve"> </w:t>
      </w:r>
      <m:oMath>
        <m:r>
          <m:t>u</m:t>
        </m:r>
      </m:oMath>
      <w:r>
        <w:t xml:space="preserve">. Shifting the measured displacements by a</w:t>
      </w:r>
      <w:r>
        <w:t xml:space="preserve"> </w:t>
      </w:r>
      <w:r>
        <w:t xml:space="preserve">constant</w:t>
      </w:r>
      <w:r>
        <w:t xml:space="preserve"> </w:t>
      </w:r>
      <m:oMath>
        <m:sSub>
          <m:e>
            <m:r>
              <m:t>s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— where the model reaches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— makes them coincide</w:t>
      </w:r>
      <w:r>
        <w:t xml:space="preserve"> </w:t>
      </w:r>
      <w:r>
        <w:t xml:space="preserve">exactly. This is the advantage of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rPr>
            <m:sty m:val="p"/>
          </m:rPr>
          <m:t>(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, where a</w:t>
      </w:r>
      <w:r>
        <w:t xml:space="preserve"> </w:t>
      </w:r>
      <w:r>
        <w:t xml:space="preserve">mistimed release biases every later measurement.</w:t>
      </w:r>
    </w:p>
    <w:bookmarkEnd w:id="43"/>
    <w:bookmarkEnd w:id="44"/>
    <w:bookmarkEnd w:id="45"/>
    <w:bookmarkStart w:id="48" w:name="S1.SS3"/>
    <w:p>
      <w:pPr>
        <w:pStyle w:val="Heading3"/>
      </w:pPr>
      <w:bookmarkStart w:id="46" w:name="hypothesis"/>
      <w:r>
        <w:t xml:space="preserve">1.3</w:t>
      </w:r>
      <w:r>
        <w:t xml:space="preserve"> </w:t>
      </w:r>
      <w:r>
        <w:t xml:space="preserve">Hypothesis</w:t>
      </w:r>
      <w:bookmarkEnd w:id="46"/>
    </w:p>
    <w:bookmarkStart w:id="47" w:name="S1.SS3.p1"/>
    <w:p>
      <w:pPr>
        <w:pStyle w:val="FirstParagraph"/>
      </w:pPr>
      <w:r>
        <w:t xml:space="preserve">The graph of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against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should leave the origin along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g</m:t>
        </m:r>
        <m:r>
          <m:t>s</m:t>
        </m:r>
      </m:oMath>
      <w:r>
        <w:t xml:space="preserve">, gradient</w:t>
      </w:r>
      <w:r>
        <w:t xml:space="preserve"> </w:t>
      </w:r>
      <m:oMath>
        <m:r>
          <m:t>2</m:t>
        </m:r>
        <m:r>
          <m:t>g</m:t>
        </m:r>
        <m:r>
          <m:rPr>
            <m:sty m:val="p"/>
          </m:rPr>
          <m:t>=</m:t>
        </m:r>
        <m:r>
          <m:t>19.62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 then bend below that</w:t>
      </w:r>
      <w:r>
        <w:t xml:space="preserve"> </w:t>
      </w:r>
      <w:r>
        <w:t xml:space="preserve">line and flatten towards</w:t>
      </w:r>
      <w:r>
        <w:t xml:space="preserve"> </w:t>
      </w:r>
      <m:oMath>
        <m:sSubSup>
          <m:e>
            <m:r>
              <m:t>v</m:t>
            </m:r>
          </m:e>
          <m:sub>
            <m:r>
              <m:t>T</m:t>
            </m:r>
          </m:sub>
          <m:sup>
            <m:r>
              <m:t>2</m:t>
            </m:r>
          </m:sup>
        </m:sSubSup>
      </m:oMath>
      <w:r>
        <w:t xml:space="preserve">. Taking the published feather-shuttle</w:t>
      </w:r>
      <w:r>
        <w:t xml:space="preserve"> </w:t>
      </w:r>
      <w:r>
        <w:t xml:space="preserve">value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  <m:r>
          <m:rPr>
            <m:sty m:val="p"/>
          </m:rPr>
          <m:t>≈</m:t>
        </m:r>
        <m:r>
          <m:t>6.7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[</w:t>
      </w:r>
      <w:hyperlink w:anchor="bib.bib2">
        <w:r>
          <w:rPr>
            <w:rStyle w:val="Hyperlink"/>
          </w:rPr>
          <w:t xml:space="preserve">2</w:t>
        </w:r>
      </w:hyperlink>
      <w:r>
        <w:t xml:space="preserve">,</w:t>
      </w:r>
      <w:r>
        <w:t xml:space="preserve"> </w:t>
      </w:r>
      <w:hyperlink w:anchor="bib.bib3">
        <w:r>
          <w:rPr>
            <w:rStyle w:val="Hyperlink"/>
          </w:rPr>
          <w:t xml:space="preserve">3</w:t>
        </w:r>
      </w:hyperlink>
      <w:r>
        <w:t xml:space="preserve">], the</w:t>
      </w:r>
      <w:r>
        <w:t xml:space="preserve"> </w:t>
      </w:r>
      <w:r>
        <w:t xml:space="preserve">plateau is expected near</w:t>
      </w:r>
      <w:r>
        <w:t xml:space="preserve"> </w:t>
      </w:r>
      <m:oMath>
        <m:r>
          <m:t>45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 and stepping</w:t>
      </w:r>
      <w:r>
        <w:t xml:space="preserve"> </w:t>
      </w:r>
      <w:hyperlink w:anchor="S1.E13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13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2.4</m:t>
        </m:r>
        <m:r>
          <m:t>m</m:t>
        </m:r>
      </m:oMath>
      <w:r>
        <w:t xml:space="preserve"> </w:t>
      </w:r>
      <w:r>
        <w:t xml:space="preserve">predicts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30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against the</w:t>
      </w:r>
      <w:r>
        <w:t xml:space="preserve"> </w:t>
      </w:r>
      <m:oMath>
        <m:r>
          <m:t>2</m:t>
        </m:r>
        <m:r>
          <m:t>g</m:t>
        </m:r>
        <m:r>
          <m:t>s</m:t>
        </m:r>
        <m:r>
          <m:rPr>
            <m:sty m:val="p"/>
          </m:rPr>
          <m:t>=</m:t>
        </m:r>
        <m:r>
          <m:t>47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of constant acceleration. The two differ by over a third, far beyond any plausible measurement</w:t>
      </w:r>
      <w:r>
        <w:t xml:space="preserve"> </w:t>
      </w:r>
      <w:r>
        <w:t xml:space="preserve">error.</w:t>
      </w:r>
    </w:p>
    <w:bookmarkEnd w:id="47"/>
    <w:bookmarkEnd w:id="48"/>
    <w:bookmarkStart w:id="51" w:name="S1.SS4"/>
    <w:p>
      <w:pPr>
        <w:pStyle w:val="Heading3"/>
      </w:pPr>
      <w:bookmarkStart w:id="49" w:name="variables"/>
      <w:r>
        <w:t xml:space="preserve">1.4</w:t>
      </w:r>
      <w:r>
        <w:t xml:space="preserve"> </w:t>
      </w:r>
      <w:r>
        <w:t xml:space="preserve">Variables</w:t>
      </w:r>
      <w:bookmarkEnd w:id="49"/>
    </w:p>
    <w:bookmarkStart w:id="50" w:name="S1.T1"/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Independent</w:t>
                  </w:r>
                  <w:r>
                    <w:t xml:space="preserve"> 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Displacement</w:t>
                  </w:r>
                  <w:r>
                    <w:t xml:space="preserve"> </w:t>
                  </w:r>
                  <m:oMath>
                    <m:r>
                      <m:t>s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t>0</m:t>
                    </m:r>
                    <m:r>
                      <m:t>m</m:t>
                    </m:r>
                  </m:oMath>
                  <w:r>
                    <w:t xml:space="preserve"> </w:t>
                  </w:r>
                  <w:r>
                    <w:t xml:space="preserve">to</w:t>
                  </w:r>
                  <w:r>
                    <w:t xml:space="preserve"> </w:t>
                  </w:r>
                  <m:oMath>
                    <m:r>
                      <m:t>2.4</m:t>
                    </m:r>
                    <m:r>
                      <m:t>m</m:t>
                    </m:r>
                  </m:oMath>
                  <w:r>
                    <w:t xml:space="preserve">, sampled</w:t>
                  </w:r>
                  <w:r>
                    <w:t xml:space="preserve"> </w:t>
                  </w:r>
                  <w:r>
                    <w:t xml:space="preserve">at</w:t>
                  </w:r>
                  <w:r>
                    <w:t xml:space="preserve"> </w:t>
                  </w:r>
                  <m:oMath>
                    <m:r>
                      <m:t>120</m:t>
                    </m:r>
                    <m:r>
                      <m:t>H</m:t>
                    </m:r>
                    <m:r>
                      <m:t>z</m:t>
                    </m:r>
                  </m:oMath>
                  <w:r>
                    <w:t xml:space="preserve"> </w:t>
                  </w:r>
                  <w:r>
                    <w:t xml:space="preserve">rather than at a few discrete settings; obtained from wall</w:t>
                  </w:r>
                  <w:r>
                    <w:t xml:space="preserve"> </w:t>
                  </w:r>
                  <w:r>
                    <w:t xml:space="preserve">markers surveyed with a tape measure.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Dependent</w:t>
                  </w:r>
                  <w:r>
                    <w:t xml:space="preserve"> 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m:oMath>
                    <m:sSup>
                      <m:e>
                        <m:r>
                          <m:t>v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, from the gradient of the</w:t>
                  </w:r>
                  <w:r>
                    <w:t xml:space="preserve"> </w:t>
                  </w:r>
                  <w:r>
                    <w:t xml:space="preserve">displacement–time graph over a short window of frames, then squared.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Controlled</w:t>
                  </w:r>
                  <w:r>
                    <w:t xml:space="preserve"> 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rPr>
                      <w:i/>
                      <w:iCs/>
                    </w:rPr>
                    <w:t xml:space="preserve">Shuttle:</w:t>
                  </w:r>
                  <w:r>
                    <w:t xml:space="preserve"> </w:t>
                  </w:r>
                  <w:r>
                    <w:t xml:space="preserve">one feather shuttle</w:t>
                  </w:r>
                  <w:r>
                    <w:t xml:space="preserve"> </w:t>
                  </w:r>
                  <w:r>
                    <w:t xml:space="preserve">[TO CONFIRM: brand, grade, mass on a balance]</w:t>
                  </w:r>
                  <w:r>
                    <w:t xml:space="preserve"> </w:t>
                  </w:r>
                  <w:r>
                    <w:t xml:space="preserve">throughout, so</w:t>
                  </w:r>
                  <w:r>
                    <w:t xml:space="preserve"> </w:t>
                  </w:r>
                  <m:oMath>
                    <m:d>
                      <m:dPr>
                        <m:begChr m:val=""/>
                        <m:sepChr m:val=""/>
                        <m:endChr m:val=""/>
                        <m:grow/>
                      </m:dPr>
                      <m:e>
                        <m:sSub>
                          <m:e>
                            <m:r>
                              <m:t>C</m:t>
                            </m:r>
                          </m:e>
                          <m:sub>
                            <m:r>
                              <m:t>D</m:t>
                            </m:r>
                          </m:sub>
                        </m:sSub>
                        <m:r>
                          <m:t>A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m</m:t>
                        </m:r>
                      </m:e>
                    </m:d>
                  </m:oMath>
                  <w:r>
                    <w:t xml:space="preserve"> </w:t>
                  </w:r>
                  <w:r>
                    <w:t xml:space="preserve">in</w:t>
                  </w:r>
                  <w:r>
                    <w:t xml:space="preserve"> </w:t>
                  </w:r>
                  <w:hyperlink w:anchor="S1.E9">
                    <w:r>
                      <w:rPr>
                        <w:rStyle w:val="Hyperlink"/>
                      </w:rPr>
                      <w:t xml:space="preserve">Equation</w:t>
                    </w:r>
                    <w:r>
                      <w:rPr>
                        <w:rStyle w:val="Hyperlink"/>
                      </w:rPr>
                      <w:t xml:space="preserve"> </w:t>
                    </w:r>
                    <w:r>
                      <w:rPr>
                        <w:rStyle w:val="Hyperlink"/>
                      </w:rPr>
                      <w:t xml:space="preserve">9</w:t>
                    </w:r>
                  </w:hyperlink>
                  <w:r>
                    <w:t xml:space="preserve"> </w:t>
                  </w:r>
                  <w:r>
                    <w:t xml:space="preserve">is fixed.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rPr>
                      <w:i/>
                      <w:iCs/>
                    </w:rPr>
                    <w:t xml:space="preserve">Air:</w:t>
                  </w:r>
                  <w:r>
                    <w:t xml:space="preserve"> </w:t>
                  </w:r>
                  <w:r>
                    <w:t xml:space="preserve">indoors</w:t>
                  </w:r>
                  <w:r>
                    <w:t xml:space="preserve"> </w:t>
                  </w:r>
                  <w:r>
                    <w:t xml:space="preserve">[TO CONFIRM: room; doors, windows and fans shut?]</w:t>
                  </w:r>
                  <w:r>
                    <w:t xml:space="preserve">, fixing</w:t>
                  </w:r>
                  <w:r>
                    <w:t xml:space="preserve"> </w:t>
                  </w:r>
                  <m:oMath>
                    <m:r>
                      <m:t>ρ</m:t>
                    </m:r>
                  </m:oMath>
                  <w:r>
                    <w:t xml:space="preserve"> </w:t>
                  </w:r>
                  <w:r>
                    <w:t xml:space="preserve">and excluding draughts.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rPr>
                      <w:i/>
                      <w:iCs/>
                    </w:rPr>
                    <w:t xml:space="preserve">Orientation:</w:t>
                  </w:r>
                  <w:r>
                    <w:t xml:space="preserve"> </w:t>
                  </w:r>
                  <w:r>
                    <w:t xml:space="preserve">[TO CONFIRM: how held; allowed to settle cork-down?]</w:t>
                  </w:r>
                  <w:r>
                    <w:t xml:space="preserve"> </w:t>
                  </w:r>
                  <w:r>
                    <w:t xml:space="preserve">—</w:t>
                  </w:r>
                  <w:r>
                    <w:t xml:space="preserve"> </w:t>
                  </w:r>
                  <w:r>
                    <w:t xml:space="preserve">falling skirt-first would present a different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  <w:r>
                    <w:t xml:space="preserve">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rPr>
                      <w:i/>
                      <w:iCs/>
                    </w:rPr>
                    <w:t xml:space="preserve">Camera:</w:t>
                  </w:r>
                  <w:r>
                    <w:t xml:space="preserve"> </w:t>
                  </w:r>
                  <w:r>
                    <w:t xml:space="preserve">tripod-mounted, not moved within a clip, framing and</w:t>
                  </w:r>
                  <w:r>
                    <w:t xml:space="preserve"> </w:t>
                  </w:r>
                  <m:oMath>
                    <m:r>
                      <m:t>120</m:t>
                    </m:r>
                    <m:r>
                      <m:t>f</m:t>
                    </m:r>
                    <m:r>
                      <m:t>p</m:t>
                    </m:r>
                    <m:r>
                      <m:t>s</m:t>
                    </m:r>
                  </m:oMath>
                  <w:r>
                    <w:t xml:space="preserve"> </w:t>
                  </w:r>
                  <w:r>
                    <w:t xml:space="preserve">unchanged, so one calibration serves every drop in it.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rPr>
                      <w:i/>
                      <w:iCs/>
                    </w:rPr>
                    <w:t xml:space="preserve">Release:</w:t>
                  </w:r>
                  <w:r>
                    <w:t xml:space="preserve"> </w:t>
                  </w:r>
                  <w:r>
                    <w:t xml:space="preserve">dropped, never thrown, level with the chosen marker.</w:t>
                  </w:r>
                  <w:r>
                    <w:t xml:space="preserve"> </w:t>
                  </w:r>
                </w:p>
              </w:tc>
            </w:tr>
          </w:tbl>
          <w:p/>
        </w:tc>
      </w:tr>
    </w:tbl>
    <w:p>
      <w:pPr>
        <w:pStyle w:val="ImageCaption"/>
      </w:pPr>
      <w:r>
        <w:t xml:space="preserve">Table 1:</w:t>
      </w:r>
      <w:r>
        <w:t xml:space="preserve"> </w:t>
      </w:r>
      <w:r>
        <w:t xml:space="preserve">Variables and how each was fixed or measured.</w:t>
      </w:r>
    </w:p>
    <w:bookmarkEnd w:id="50"/>
    <w:bookmarkEnd w:id="51"/>
    <w:bookmarkStart w:id="70" w:name="S1.SS5"/>
    <w:p>
      <w:pPr>
        <w:pStyle w:val="Heading3"/>
      </w:pPr>
      <w:bookmarkStart w:id="52" w:name="apparatus-and-method"/>
      <w:r>
        <w:t xml:space="preserve">1.5</w:t>
      </w:r>
      <w:r>
        <w:t xml:space="preserve"> </w:t>
      </w:r>
      <w:r>
        <w:t xml:space="preserve">Apparatus and method</w:t>
      </w:r>
      <w:bookmarkEnd w:id="52"/>
    </w:p>
    <w:bookmarkStart w:id="53" w:name="S1.SS5.p1"/>
    <w:p>
      <w:pPr>
        <w:pStyle w:val="FirstParagraph"/>
      </w:pPr>
      <w:r>
        <w:t xml:space="preserve">Feather shuttlecock</w:t>
      </w:r>
      <w:r>
        <w:t xml:space="preserve"> </w:t>
      </w:r>
      <w:r>
        <w:t xml:space="preserve">[TO CONFIRM: brand, mass]</w:t>
      </w:r>
      <w:r>
        <w:t xml:space="preserve">; four strips of pink tape as wall</w:t>
      </w:r>
      <w:r>
        <w:t xml:space="preserve"> </w:t>
      </w:r>
      <w:r>
        <w:t xml:space="preserve">markers; tape measure</w:t>
      </w:r>
      <w:r>
        <w:t xml:space="preserve"> </w:t>
      </w:r>
      <w:r>
        <w:t xml:space="preserve">[TO CONFIRM: type, smallest division]</w:t>
      </w:r>
      <w:r>
        <w:t xml:space="preserve">; smartphone camera</w:t>
      </w:r>
      <w:r>
        <w:t xml:space="preserve"> </w:t>
      </w:r>
      <w:r>
        <w:t xml:space="preserve">[TO CONFIRM: model]</w:t>
      </w:r>
      <w:r>
        <w:t xml:space="preserve"> </w:t>
      </w:r>
      <w:r>
        <w:t xml:space="preserve">on a tripod, portrait video 3840 pixels tall at</w:t>
      </w:r>
      <w:r>
        <w:t xml:space="preserve"> </w:t>
      </w:r>
      <m:oMath>
        <m:r>
          <m:t>120</m:t>
        </m:r>
        <m:r>
          <m:t>f</m:t>
        </m:r>
        <m:r>
          <m:t>p</m:t>
        </m:r>
        <m:r>
          <m:t>s</m:t>
        </m:r>
      </m:oMath>
      <w:r>
        <w:t xml:space="preserve"> </w:t>
      </w:r>
      <w:r>
        <w:t xml:space="preserve">with per-frame timestamps.</w:t>
      </w:r>
    </w:p>
    <w:bookmarkEnd w:id="53"/>
    <w:bookmarkStart w:id="66" w:name="S1.SS5.p2"/>
    <w:p>
      <w:pPr>
        <w:pStyle w:val="Compact"/>
        <w:numPr>
          <w:ilvl w:val="0"/>
          <w:numId w:val="1001"/>
        </w:numPr>
      </w:pPr>
      <w:bookmarkStart w:id="54" w:name="S1.I1.i1"/>
      <w:r>
        <w:t xml:space="preserve">1.</w:t>
      </w:r>
      <w:bookmarkEnd w:id="54"/>
    </w:p>
    <w:bookmarkStart w:id="55" w:name="S1.I1.i1.p1"/>
    <w:p>
      <w:pPr>
        <w:numPr>
          <w:ilvl w:val="0"/>
          <w:numId w:val="1000"/>
        </w:numPr>
      </w:pPr>
      <w:r>
        <w:t xml:space="preserve">Tape the four markers to the wall in a vertical line at</w:t>
      </w:r>
      <w:r>
        <w:t xml:space="preserve"> </w:t>
      </w:r>
      <m:oMath>
        <m:r>
          <m:t>139</m:t>
        </m:r>
        <m:r>
          <m:t>i</m:t>
        </m:r>
        <m:r>
          <m:t>n</m:t>
        </m:r>
      </m:oMath>
      <w:r>
        <w:t xml:space="preserve">,</w:t>
      </w:r>
      <w:r>
        <w:t xml:space="preserve"> </w:t>
      </w:r>
      <m:oMath>
        <m:r>
          <m:t>112</m:t>
        </m:r>
        <m:r>
          <m:t>i</m:t>
        </m:r>
        <m:r>
          <m:t>n</m:t>
        </m:r>
      </m:oMath>
      <w:r>
        <w:t xml:space="preserve">,</w:t>
      </w:r>
      <w:r>
        <w:t xml:space="preserve"> </w:t>
      </w:r>
      <m:oMath>
        <m:r>
          <m:t>85</m:t>
        </m:r>
        <m:r>
          <m:t>i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39.37</m:t>
        </m:r>
        <m:r>
          <m:t>i</m:t>
        </m:r>
        <m:r>
          <m:t>n</m:t>
        </m:r>
      </m:oMath>
      <w:r>
        <w:t xml:space="preserve"> </w:t>
      </w:r>
      <w:r>
        <w:t xml:space="preserve">above the floor</w:t>
      </w:r>
      <w:r>
        <w:t xml:space="preserve"> </w:t>
      </w:r>
      <w:r>
        <w:t xml:space="preserve">(</w:t>
      </w:r>
      <m:oMath>
        <m:r>
          <m:t>3.531</m:t>
        </m:r>
        <m:r>
          <m:t>m</m:t>
        </m:r>
      </m:oMath>
      <w:r>
        <w:t xml:space="preserve">,</w:t>
      </w:r>
      <w:r>
        <w:t xml:space="preserve"> </w:t>
      </w:r>
      <m:oMath>
        <m:r>
          <m:t>2.845</m:t>
        </m:r>
        <m:r>
          <m:t>m</m:t>
        </m:r>
      </m:oMath>
      <w:r>
        <w:t xml:space="preserve">,</w:t>
      </w:r>
      <w:r>
        <w:t xml:space="preserve"> </w:t>
      </w:r>
      <m:oMath>
        <m:r>
          <m:t>2.159</m:t>
        </m:r>
        <m:r>
          <m:t>m</m:t>
        </m:r>
      </m:oMath>
      <w:r>
        <w:t xml:space="preserve">,</w:t>
      </w:r>
      <w:r>
        <w:t xml:space="preserve"> </w:t>
      </w:r>
      <m:oMath>
        <m:r>
          <m:t>1.000</m:t>
        </m:r>
        <m:r>
          <m:t>m</m:t>
        </m:r>
      </m:oMath>
      <w:r>
        <w:t xml:space="preserve">), the tape</w:t>
      </w:r>
      <w:r>
        <w:t xml:space="preserve"> </w:t>
      </w:r>
      <w:r>
        <w:t xml:space="preserve">measure</w:t>
      </w:r>
      <w:r>
        <w:t xml:space="preserve"> </w:t>
      </w:r>
      <w:r>
        <w:t xml:space="preserve">[TO CONFIRM: run and read how?]</w:t>
      </w:r>
      <w:r>
        <w:t xml:space="preserve"> </w:t>
      </w:r>
      <w:r>
        <w:t xml:space="preserve">at each mark. These four heights are</w:t>
      </w:r>
      <w:r>
        <w:t xml:space="preserve"> </w:t>
      </w:r>
      <w:r>
        <w:t xml:space="preserve">the only route from pixels to metres.</w:t>
      </w:r>
    </w:p>
    <w:bookmarkEnd w:id="55"/>
    <w:p>
      <w:pPr>
        <w:pStyle w:val="Compact"/>
        <w:numPr>
          <w:ilvl w:val="0"/>
          <w:numId w:val="1001"/>
        </w:numPr>
      </w:pPr>
      <w:bookmarkStart w:id="56" w:name="S1.I1.i2"/>
      <w:r>
        <w:t xml:space="preserve">2.</w:t>
      </w:r>
      <w:bookmarkEnd w:id="56"/>
    </w:p>
    <w:bookmarkStart w:id="57" w:name="S1.I1.i2.p1"/>
    <w:p>
      <w:pPr>
        <w:numPr>
          <w:ilvl w:val="0"/>
          <w:numId w:val="1000"/>
        </w:numPr>
      </w:pPr>
      <w:r>
        <w:t xml:space="preserve">Set the tripod</w:t>
      </w:r>
      <w:r>
        <w:t xml:space="preserve"> </w:t>
      </w:r>
      <w:r>
        <w:t xml:space="preserve">[TO CONFIRM: distance]</w:t>
      </w:r>
      <w:r>
        <w:t xml:space="preserve"> </w:t>
      </w:r>
      <w:r>
        <w:t xml:space="preserve">back, square to the wall, markers</w:t>
      </w:r>
      <w:r>
        <w:t xml:space="preserve"> </w:t>
      </w:r>
      <w:r>
        <w:t xml:space="preserve">running down the long axis of the frame. Two framings were used: one</w:t>
      </w:r>
      <w:r>
        <w:t xml:space="preserve"> </w:t>
      </w:r>
      <w:r>
        <w:t xml:space="preserve">for the</w:t>
      </w:r>
      <w:r>
        <w:t xml:space="preserve"> </w:t>
      </w:r>
      <m:oMath>
        <m:r>
          <m:t>2.16</m:t>
        </m:r>
        <m:r>
          <m:t>m</m:t>
        </m:r>
      </m:oMath>
      <w:r>
        <w:t xml:space="preserve"> </w:t>
      </w:r>
      <w:r>
        <w:t xml:space="preserve">drops, one shared by the</w:t>
      </w:r>
      <w:r>
        <w:t xml:space="preserve"> </w:t>
      </w:r>
      <m:oMath>
        <m:r>
          <m:t>2.84</m:t>
        </m:r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3.53</m:t>
        </m:r>
        <m:r>
          <m:t>m</m:t>
        </m:r>
      </m:oMath>
      <w:r>
        <w:t xml:space="preserve"> </w:t>
      </w:r>
      <w:r>
        <w:t xml:space="preserve">drops. All four markers</w:t>
      </w:r>
      <w:r>
        <w:t xml:space="preserve"> </w:t>
      </w:r>
      <w:r>
        <w:t xml:space="preserve">are visible in both.</w:t>
      </w:r>
    </w:p>
    <w:bookmarkEnd w:id="57"/>
    <w:p>
      <w:pPr>
        <w:pStyle w:val="Compact"/>
        <w:numPr>
          <w:ilvl w:val="0"/>
          <w:numId w:val="1001"/>
        </w:numPr>
      </w:pPr>
      <w:bookmarkStart w:id="58" w:name="S1.I1.i3"/>
      <w:r>
        <w:t xml:space="preserve">3.</w:t>
      </w:r>
      <w:bookmarkEnd w:id="58"/>
    </w:p>
    <w:bookmarkStart w:id="59" w:name="S1.I1.i3.p1"/>
    <w:p>
      <w:pPr>
        <w:numPr>
          <w:ilvl w:val="0"/>
          <w:numId w:val="1000"/>
        </w:numPr>
      </w:pPr>
      <w:r>
        <w:t xml:space="preserve">Hold the shuttle with its cork level with the chosen marker</w:t>
      </w:r>
      <w:r>
        <w:t xml:space="preserve"> </w:t>
      </w:r>
      <w:r>
        <w:t xml:space="preserve">[TO CONFIRM: how steadied?]</w:t>
      </w:r>
      <w:r>
        <w:t xml:space="preserve"> </w:t>
      </w:r>
      <w:r>
        <w:t xml:space="preserve">and release by opening the fingers, not pushing.</w:t>
      </w:r>
    </w:p>
    <w:bookmarkEnd w:id="59"/>
    <w:p>
      <w:pPr>
        <w:pStyle w:val="Compact"/>
        <w:numPr>
          <w:ilvl w:val="0"/>
          <w:numId w:val="1001"/>
        </w:numPr>
      </w:pPr>
      <w:bookmarkStart w:id="60" w:name="S1.I1.i4"/>
      <w:r>
        <w:t xml:space="preserve">4.</w:t>
      </w:r>
      <w:bookmarkEnd w:id="60"/>
    </w:p>
    <w:bookmarkStart w:id="61" w:name="S1.I1.i4.p1"/>
    <w:p>
      <w:pPr>
        <w:numPr>
          <w:ilvl w:val="0"/>
          <w:numId w:val="1000"/>
        </w:numPr>
      </w:pPr>
      <w:r>
        <w:t xml:space="preserve">Record one continuous clip per release height, so every drop in</w:t>
      </w:r>
      <w:r>
        <w:t xml:space="preserve"> </w:t>
      </w:r>
      <w:r>
        <w:t xml:space="preserve">it shares a calibration and an unbroken timestamp sequence. Repeat</w:t>
      </w:r>
      <w:r>
        <w:t xml:space="preserve"> </w:t>
      </w:r>
      <w:r>
        <w:t xml:space="preserve">several times at each of</w:t>
      </w:r>
      <w:r>
        <w:t xml:space="preserve"> </w:t>
      </w:r>
      <m:oMath>
        <m:r>
          <m:t>2.16</m:t>
        </m:r>
        <m:r>
          <m:t>m</m:t>
        </m:r>
      </m:oMath>
      <w:r>
        <w:t xml:space="preserve">,</w:t>
      </w:r>
      <w:r>
        <w:t xml:space="preserve"> </w:t>
      </w:r>
      <m:oMath>
        <m:r>
          <m:t>2.84</m:t>
        </m:r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3.53</m:t>
        </m:r>
        <m:r>
          <m:t>m</m:t>
        </m:r>
      </m:oMath>
      <w:r>
        <w:t xml:space="preserve">, giving three fall distances over which to test</w:t>
      </w:r>
      <w:r>
        <w:t xml:space="preserve"> </w:t>
      </w:r>
      <w:r>
        <w:t xml:space="preserve">the same model.</w:t>
      </w:r>
    </w:p>
    <w:bookmarkEnd w:id="61"/>
    <w:p>
      <w:pPr>
        <w:pStyle w:val="Compact"/>
        <w:numPr>
          <w:ilvl w:val="0"/>
          <w:numId w:val="1001"/>
        </w:numPr>
      </w:pPr>
      <w:bookmarkStart w:id="62" w:name="S1.I1.i5"/>
      <w:r>
        <w:t xml:space="preserve">5.</w:t>
      </w:r>
      <w:bookmarkEnd w:id="62"/>
    </w:p>
    <w:bookmarkStart w:id="63" w:name="S1.I1.i5.p1"/>
    <w:p>
      <w:pPr>
        <w:numPr>
          <w:ilvl w:val="0"/>
          <w:numId w:val="1000"/>
        </w:numPr>
      </w:pPr>
      <w:r>
        <w:t xml:space="preserve">Track each clip frame by frame: locate the shuttle as the moving</w:t>
      </w:r>
      <w:r>
        <w:t xml:space="preserve"> </w:t>
      </w:r>
      <w:r>
        <w:t xml:space="preserve">object in the marked strip and record its centroid in pixels with</w:t>
      </w:r>
      <w:r>
        <w:t xml:space="preserve"> </w:t>
      </w:r>
      <w:r>
        <w:t xml:space="preserve">that frame’s own timestamp, read from the file rather than assumed to</w:t>
      </w:r>
      <w:r>
        <w:t xml:space="preserve"> </w:t>
      </w:r>
      <w:r>
        <w:t xml:space="preserve">be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120</m:t>
        </m:r>
      </m:oMath>
      <w:r>
        <w:t xml:space="preserve"> s apart — phone video is variable-frame-rate and</w:t>
      </w:r>
      <w:r>
        <w:t xml:space="preserve"> </w:t>
      </w:r>
      <w:r>
        <w:t xml:space="preserve">occasionally drops a frame.</w:t>
      </w:r>
    </w:p>
    <w:bookmarkEnd w:id="63"/>
    <w:p>
      <w:pPr>
        <w:pStyle w:val="Compact"/>
        <w:numPr>
          <w:ilvl w:val="0"/>
          <w:numId w:val="1001"/>
        </w:numPr>
      </w:pPr>
      <w:bookmarkStart w:id="64" w:name="S1.I1.i6"/>
      <w:r>
        <w:t xml:space="preserve">6.</w:t>
      </w:r>
      <w:bookmarkEnd w:id="64"/>
    </w:p>
    <w:bookmarkStart w:id="65" w:name="S1.I1.i6.p1"/>
    <w:p>
      <w:pPr>
        <w:numPr>
          <w:ilvl w:val="0"/>
          <w:numId w:val="1000"/>
        </w:numPr>
      </w:pPr>
      <w:r>
        <w:t xml:space="preserve">Exclusions, fixed in advance: keep a track only if it stays</w:t>
      </w:r>
      <w:r>
        <w:t xml:space="preserve"> </w:t>
      </w:r>
      <w:r>
        <w:t xml:space="preserve">inside the calibrated strip for at least 25 frames, and discard the</w:t>
      </w:r>
      <w:r>
        <w:t xml:space="preserve"> </w:t>
      </w:r>
      <w:r>
        <w:t xml:space="preserve">first three frames of each release, where the hand is still in frame</w:t>
      </w:r>
      <w:r>
        <w:t xml:space="preserve"> </w:t>
      </w:r>
      <w:r>
        <w:t xml:space="preserve">and pulls the centroid off the shuttle. Seventeen drops met these</w:t>
      </w:r>
      <w:r>
        <w:t xml:space="preserve"> </w:t>
      </w:r>
      <w:r>
        <w:t xml:space="preserve">conditions and all seventeen are reported.</w:t>
      </w:r>
    </w:p>
    <w:bookmarkEnd w:id="65"/>
    <w:bookmarkEnd w:id="66"/>
    <w:bookmarkStart w:id="69" w:name="S1.SS5.SSS0.Px1"/>
    <w:p>
      <w:pPr>
        <w:pStyle w:val="Heading4"/>
      </w:pPr>
      <w:bookmarkStart w:id="67" w:name="safety-ethical-and-environmental."/>
      <w:r>
        <w:t xml:space="preserve">Safety, ethical and environmental.</w:t>
      </w:r>
      <w:bookmarkEnd w:id="67"/>
    </w:p>
    <w:bookmarkStart w:id="68" w:name="S1.SS5.SSS0.Px1.p1"/>
    <w:p>
      <w:pPr>
        <w:pStyle w:val="FirstParagraph"/>
      </w:pPr>
      <w:r>
        <w:t xml:space="preserve">The</w:t>
      </w:r>
      <w:r>
        <w:t xml:space="preserve"> </w:t>
      </w:r>
      <m:oMath>
        <m:r>
          <m:t>3.53</m:t>
        </m:r>
        <m:r>
          <m:t>m</m:t>
        </m:r>
      </m:oMath>
      <w:r>
        <w:t xml:space="preserve"> </w:t>
      </w:r>
      <w:r>
        <w:t xml:space="preserve">marker is above head height, so</w:t>
      </w:r>
      <w:r>
        <w:t xml:space="preserve"> </w:t>
      </w:r>
      <w:r>
        <w:t xml:space="preserve">[TO CONFIRM: how reached, what</w:t>
      </w:r>
      <w:r>
        <w:t xml:space="preserve"> </w:t>
      </w:r>
      <w:r>
        <w:t xml:space="preserve">precaution]</w:t>
      </w:r>
      <w:r>
        <w:t xml:space="preserve">. The shuttle is too light to injure and the fall zone was</w:t>
      </w:r>
      <w:r>
        <w:t xml:space="preserve"> </w:t>
      </w:r>
      <w:r>
        <w:t xml:space="preserve">kept clear. A person visible in the raw footage between drops is removed</w:t>
      </w:r>
      <w:r>
        <w:t xml:space="preserve"> </w:t>
      </w:r>
      <w:r>
        <w:t xml:space="preserve">by the background-median step and appears in no analysed frame; no</w:t>
      </w:r>
      <w:r>
        <w:t xml:space="preserve"> </w:t>
      </w:r>
      <w:r>
        <w:t xml:space="preserve">personal data is recorded. The tape was removed afterwards and the</w:t>
      </w:r>
      <w:r>
        <w:t xml:space="preserve"> </w:t>
      </w:r>
      <w:r>
        <w:t xml:space="preserve">shuttle returned to use.</w:t>
      </w:r>
    </w:p>
    <w:bookmarkEnd w:id="68"/>
    <w:bookmarkEnd w:id="69"/>
    <w:bookmarkEnd w:id="70"/>
    <w:bookmarkEnd w:id="71"/>
    <w:bookmarkStart w:id="130" w:name="S2"/>
    <w:p>
      <w:pPr>
        <w:pStyle w:val="Heading2"/>
      </w:pPr>
      <w:bookmarkStart w:id="72" w:name="data-analysis"/>
      <w:r>
        <w:t xml:space="preserve">2</w:t>
      </w:r>
      <w:r>
        <w:t xml:space="preserve"> </w:t>
      </w:r>
      <w:r>
        <w:t xml:space="preserve">Data analysis</w:t>
      </w:r>
      <w:bookmarkEnd w:id="72"/>
    </w:p>
    <w:bookmarkStart w:id="76" w:name="S2.SS1"/>
    <w:p>
      <w:pPr>
        <w:pStyle w:val="Heading3"/>
      </w:pPr>
      <w:bookmarkStart w:id="73" w:name="from-pixels-to-metres"/>
      <w:r>
        <w:t xml:space="preserve">2.1</w:t>
      </w:r>
      <w:r>
        <w:t xml:space="preserve"> </w:t>
      </w:r>
      <w:r>
        <w:t xml:space="preserve">From pixels to metres</w:t>
      </w:r>
      <w:bookmarkEnd w:id="73"/>
    </w:p>
    <w:bookmarkStart w:id="75" w:name="S2.SS1.p1"/>
    <w:p>
      <w:pPr>
        <w:pStyle w:val="FirstParagraph"/>
      </w:pPr>
      <w:r>
        <w:t xml:space="preserve">The wall recedes towards the top of the frame, so equal heights subtend</w:t>
      </w:r>
      <w:r>
        <w:t xml:space="preserve"> </w:t>
      </w:r>
      <w:r>
        <w:t xml:space="preserve">fewer pixels the higher they are; ignoring this would put a systematic</w:t>
      </w:r>
      <w:r>
        <w:t xml:space="preserve"> </w:t>
      </w:r>
      <w:r>
        <w:t xml:space="preserve">distortion into</w:t>
      </w:r>
      <w:r>
        <w:t xml:space="preserve"> </w:t>
      </w:r>
      <m:oMath>
        <m:r>
          <m:t>s</m:t>
        </m:r>
      </m:oMath>
      <w:r>
        <w:t xml:space="preserve">. For a camera looking along a straight line the exact</w:t>
      </w:r>
      <w:r>
        <w:t xml:space="preserve"> </w:t>
      </w:r>
      <w:r>
        <w:t xml:space="preserve">relation between height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and pixel row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</w:p>
    <w:bookmarkStart w:id="74" w:name="S2.E14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t>H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α</m:t>
                    </m:r>
                    <m:r>
                      <m:t>y</m:t>
                    </m:r>
                    <m:r>
                      <m:rPr>
                        <m:sty m:val="p"/>
                      </m:rPr>
                      <m:t>+</m:t>
                    </m:r>
                    <m:r>
                      <m:t>β</m:t>
                    </m:r>
                  </m:num>
                  <m:den>
                    <m:r>
                      <m:t>γ</m:t>
                    </m:r>
                    <m:r>
                      <m:t>y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(14)</w:t>
            </w:r>
          </w:p>
        </w:tc>
      </w:tr>
    </w:tbl>
    <w:bookmarkEnd w:id="74"/>
    <w:p>
      <w:pPr>
        <w:pStyle w:val="BodyText"/>
      </w:pPr>
      <w:r>
        <w:t xml:space="preserve">Multiplying by</w:t>
      </w:r>
      <w:r>
        <w:t xml:space="preserve"> </w:t>
      </w:r>
      <m:oMath>
        <m:r>
          <m:rPr>
            <m:sty m:val="p"/>
          </m:rPr>
          <m:t>(</m:t>
        </m:r>
        <m:r>
          <m:t>γ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H</m:t>
        </m:r>
        <m:r>
          <m:t>γ</m:t>
        </m:r>
        <m:r>
          <m:t>y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=</m:t>
        </m:r>
        <m:r>
          <m:t>α</m:t>
        </m:r>
        <m:r>
          <m:t>y</m:t>
        </m:r>
        <m:r>
          <m:rPr>
            <m:sty m:val="p"/>
          </m:rPr>
          <m:t>+</m:t>
        </m:r>
        <m:r>
          <m:t>β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α</m:t>
        </m:r>
        <m:r>
          <m:t>y</m:t>
        </m:r>
        <m:r>
          <m:rPr>
            <m:sty m:val="p"/>
          </m:rPr>
          <m:t>+</m:t>
        </m:r>
        <m:r>
          <m:t>β</m:t>
        </m:r>
        <m:r>
          <m:rPr>
            <m:sty m:val="p"/>
          </m:rPr>
          <m:t>−</m:t>
        </m:r>
        <m:r>
          <m:t>H</m:t>
        </m:r>
        <m:r>
          <m:t>γ</m:t>
        </m:r>
        <m:r>
          <m:t>y</m:t>
        </m:r>
        <m:r>
          <m:rPr>
            <m:sty m:val="p"/>
          </m:rPr>
          <m:t>=</m:t>
        </m:r>
        <m:r>
          <m:t>H</m:t>
        </m:r>
      </m:oMath>
      <w:r>
        <w:t xml:space="preserve">, which is linear in</w:t>
      </w:r>
      <w:r>
        <w:t xml:space="preserve"> </w:t>
      </w:r>
      <m:oMath>
        <m:r>
          <m:t>α</m:t>
        </m:r>
      </m:oMath>
      <w:r>
        <w:t xml:space="preserve">,</w:t>
      </w:r>
      <w:r>
        <w:t xml:space="preserve"> </w:t>
      </w:r>
      <m:oMath>
        <m:r>
          <m:t>β</m:t>
        </m:r>
      </m:oMath>
      <w:r>
        <w:t xml:space="preserve">,</w:t>
      </w:r>
      <w:r>
        <w:t xml:space="preserve"> </w:t>
      </w:r>
      <m:oMath>
        <m:r>
          <m:t>γ</m:t>
        </m:r>
      </m:oMath>
      <w:r>
        <w:t xml:space="preserve">. Four markers of known height give four such equations</w:t>
      </w:r>
      <w:r>
        <w:t xml:space="preserve"> </w:t>
      </w:r>
      <w:r>
        <w:t xml:space="preserve">for three unknowns, solved by least squares. Being over-determined, the</w:t>
      </w:r>
      <w:r>
        <w:t xml:space="preserve"> </w:t>
      </w:r>
      <w:r>
        <w:t xml:space="preserve">leftover residuals test the model: the worst across both framings is</w:t>
      </w:r>
      <w:r>
        <w:t xml:space="preserve"> </w:t>
      </w:r>
      <m:oMath>
        <m:r>
          <m:t>1.7</m:t>
        </m:r>
        <m:r>
          <m:t>c</m:t>
        </m:r>
        <m:r>
          <m:t>m</m:t>
        </m:r>
      </m:oMath>
      <w:r>
        <w:t xml:space="preserve">, about</w:t>
      </w:r>
      <w:r>
        <w:t xml:space="preserve"> </w:t>
      </w:r>
      <m:oMath>
        <m:r>
          <m:t>0.5</m:t>
        </m:r>
        <m:r>
          <m:rPr>
            <m:sty m:val="p"/>
          </m:rPr>
          <m:t>%</m:t>
        </m:r>
      </m:oMath>
      <w:r>
        <w:t xml:space="preserve"> </w:t>
      </w:r>
      <w:r>
        <w:t xml:space="preserve">of the shortest fall.</w:t>
      </w:r>
    </w:p>
    <w:bookmarkEnd w:id="75"/>
    <w:bookmarkEnd w:id="76"/>
    <w:bookmarkStart w:id="80" w:name="S2.SS2"/>
    <w:p>
      <w:pPr>
        <w:pStyle w:val="Heading3"/>
      </w:pPr>
      <w:bookmarkStart w:id="77" w:name="raw-data"/>
      <w:r>
        <w:t xml:space="preserve">2.2</w:t>
      </w:r>
      <w:r>
        <w:t xml:space="preserve"> </w:t>
      </w:r>
      <w:r>
        <w:t xml:space="preserve">Raw data</w:t>
      </w:r>
      <w:bookmarkEnd w:id="77"/>
    </w:p>
    <w:bookmarkStart w:id="78" w:name="S2.T2"/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1980"/>
              <w:gridCol w:w="1980"/>
              <w:gridCol w:w="1980"/>
              <w:gridCol w:w="1980"/>
            </w:tblGrid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Displacement</w:t>
                  </w:r>
                  <w:r>
                    <w:t xml:space="preserve"> </w:t>
                  </w:r>
                  <w:r>
                    <w:t xml:space="preserve"> </w:t>
                  </w:r>
                  <m:oMath>
                    <m:r>
                      <m:t>s</m:t>
                    </m:r>
                  </m:oMath>
                  <w:r>
                    <w:t xml:space="preserve"> </w:t>
                  </w:r>
                  <w:r>
                    <w:t xml:space="preserve">/ m</w:t>
                  </w:r>
                  <w:r>
                    <w:t xml:space="preserve"> </w:t>
                  </w:r>
                </w:p>
              </w:tc>
              <w:tc>
                <w:tcPr>
                  <w:gridSpan w:val="3"/>
                </w:tcPr>
                <w:p>
                  <w:pPr>
                    <w:pStyle w:val="Compact"/>
                    <w:jc w:val="center"/>
                  </w:pPr>
                  <w:r>
                    <w:t xml:space="preserve">Time since release</w:t>
                  </w:r>
                  <w:r>
                    <w:t xml:space="preserve"> </w:t>
                  </w:r>
                  <m:oMath>
                    <m:r>
                      <m:t>t</m:t>
                    </m:r>
                  </m:oMath>
                  <w:r>
                    <w:t xml:space="preserve"> </w:t>
                  </w:r>
                  <w:r>
                    <w:t xml:space="preserve">/ s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from</w:t>
                  </w:r>
                  <w:r>
                    <w:t xml:space="preserve"> </w:t>
                  </w:r>
                  <w:r>
                    <w:t xml:space="preserve"> </w:t>
                  </w:r>
                  <m:oMath>
                    <m:r>
                      <m:t>2.16</m:t>
                    </m:r>
                    <m:r>
                      <m:t>m</m:t>
                    </m:r>
                  </m:oMath>
                  <w:r>
                    <w:t xml:space="preserve"> 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from</w:t>
                  </w:r>
                  <w:r>
                    <w:t xml:space="preserve"> </w:t>
                  </w:r>
                  <w:r>
                    <w:t xml:space="preserve"> </w:t>
                  </w:r>
                  <m:oMath>
                    <m:r>
                      <m:t>2.84</m:t>
                    </m:r>
                    <m:r>
                      <m:t>m</m:t>
                    </m:r>
                  </m:oMath>
                  <w:r>
                    <w:t xml:space="preserve"> 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from</w:t>
                  </w:r>
                  <w:r>
                    <w:t xml:space="preserve"> </w:t>
                  </w:r>
                  <w:r>
                    <w:t xml:space="preserve"> </w:t>
                  </w:r>
                  <m:oMath>
                    <m:r>
                      <m:t>3.53</m:t>
                    </m:r>
                    <m:r>
                      <m:t>m</m:t>
                    </m:r>
                  </m:oMath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0.220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0.005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0.231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0.181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0.028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0.50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0.310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0.005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0.331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0.071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0.285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0.037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0.75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0.384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0.004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0.405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0.071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0.368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0.042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0.451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0.007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0.471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0.071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0.431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0.041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—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0.532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0.071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0.496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0.042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1.50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—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0.588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0.073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0.554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1.75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—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0.641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0.612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2.00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—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—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0.662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0.045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2.25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—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—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0.713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±</m:t>
                    </m:r>
                  </m:oMath>
                  <w:r>
                    <w:t xml:space="preserve"> </w:t>
                  </w:r>
                  <w:r>
                    <w:t xml:space="preserve">0.047</w:t>
                  </w:r>
                </w:p>
              </w:tc>
            </w:tr>
          </w:tbl>
          <w:p/>
        </w:tc>
      </w:tr>
    </w:tbl>
    <w:p>
      <w:pPr>
        <w:pStyle w:val="ImageCaption"/>
      </w:pPr>
      <w:r>
        <w:t xml:space="preserve">Table 2:</w:t>
      </w:r>
      <w:r>
        <w:t xml:space="preserve"> </w:t>
      </w:r>
      <w:r>
        <w:t xml:space="preserve">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to fall a displacement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from release, as the mean</w:t>
      </w:r>
      <w:r>
        <w:t xml:space="preserve"> </w:t>
      </w:r>
      <w:r>
        <w:t xml:space="preserve">over the drops at each release height</w:t>
      </w:r>
      <w:r>
        <w:t xml:space="preserve"> </w:t>
      </w:r>
      <m:oMath>
        <m:r>
          <m:rPr>
            <m:sty m:val="p"/>
          </m:rPr>
          <m:t>±</m:t>
        </m:r>
      </m:oMath>
      <w:r>
        <w:t xml:space="preserve"> </w:t>
      </w:r>
      <w:r>
        <w:t xml:space="preserve">the standard deviation across</w:t>
      </w:r>
      <w:r>
        <w:t xml:space="preserve"> </w:t>
      </w:r>
      <w:r>
        <w:t xml:space="preserve">those repeats. A dash means the shuttle did not fall that far in that</w:t>
      </w:r>
      <w:r>
        <w:t xml:space="preserve"> </w:t>
      </w:r>
      <w:r>
        <w:t xml:space="preserve">framing.</w:t>
      </w:r>
      <w:r>
        <w:t xml:space="preserve"> </w:t>
      </w:r>
      <m:oMath>
        <m:r>
          <m:rPr>
            <m:sty m:val="p"/>
          </m:rPr>
          <m:t>Δ</m:t>
        </m:r>
        <m:r>
          <m:t>s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 </m:t>
        </m:r>
        <m:r>
          <m:t>0.02</m:t>
        </m:r>
        <m:r>
          <m:t>m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Δ</m:t>
        </m:r>
        <m:r>
          <m:t>t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 </m:t>
        </m:r>
        <m:r>
          <m:t>0.004</m:t>
        </m:r>
        <m:r>
          <m:t>s</m:t>
        </m:r>
      </m:oMath>
      <w:r>
        <w:t xml:space="preserve"> </w:t>
      </w:r>
      <w:r>
        <w:t xml:space="preserve">(</w:t>
      </w:r>
      <w:hyperlink w:anchor="S2.T3">
        <w:r>
          <w:rPr>
            <w:rStyle w:val="Hyperlink"/>
          </w:rPr>
          <w:t xml:space="preserve">Table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3</w:t>
        </w:r>
      </w:hyperlink>
      <w:r>
        <w:t xml:space="preserve">).</w:t>
      </w:r>
    </w:p>
    <w:bookmarkEnd w:id="78"/>
    <w:bookmarkStart w:id="79" w:name="S2.SS2.p1"/>
    <w:p>
      <w:pPr>
        <w:pStyle w:val="BodyText"/>
      </w:pPr>
      <w:r>
        <w:t xml:space="preserve">Reading down any column of</w:t>
      </w:r>
      <w:r>
        <w:t xml:space="preserve"> </w:t>
      </w:r>
      <w:hyperlink w:anchor="S2.T2">
        <w:r>
          <w:rPr>
            <w:rStyle w:val="Hyperlink"/>
          </w:rPr>
          <w:t xml:space="preserve">Table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2</w:t>
        </w:r>
      </w:hyperlink>
      <w:r>
        <w:t xml:space="preserve">, equal increments of</w:t>
      </w:r>
      <w:r>
        <w:t xml:space="preserve"> </w:t>
      </w:r>
      <w:r>
        <w:t xml:space="preserve">displacement take steadily less time — as they must, since the shuttle</w:t>
      </w:r>
      <w:r>
        <w:t xml:space="preserve"> </w:t>
      </w:r>
      <w:r>
        <w:t xml:space="preserve">is speeding up — but the decrease slows markedly, the first sign that</w:t>
      </w:r>
      <w:r>
        <w:t xml:space="preserve"> </w:t>
      </w:r>
      <w:r>
        <w:t xml:space="preserve">the acceleration is not constant.</w:t>
      </w:r>
    </w:p>
    <w:bookmarkEnd w:id="79"/>
    <w:bookmarkEnd w:id="80"/>
    <w:bookmarkStart w:id="84" w:name="S2.SS3"/>
    <w:p>
      <w:pPr>
        <w:pStyle w:val="Heading3"/>
      </w:pPr>
      <w:bookmarkStart w:id="81" w:name="processing"/>
      <w:r>
        <w:t xml:space="preserve">2.3</w:t>
      </w:r>
      <w:r>
        <w:t xml:space="preserve"> </w:t>
      </w:r>
      <w:r>
        <w:t xml:space="preserve">Processing</w:t>
      </w:r>
      <w:bookmarkEnd w:id="81"/>
    </w:p>
    <w:bookmarkStart w:id="83" w:name="S2.SS3.p1"/>
    <w:p>
      <w:pPr>
        <w:pStyle w:val="FirstParagraph"/>
      </w:pPr>
      <w:r>
        <w:t xml:space="preserve">Speed is the gradient of the displacement–time graph, taken at frame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across a window of 9 frames centred on it:</w:t>
      </w:r>
    </w:p>
    <w:bookmarkStart w:id="82" w:name="S2.E15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v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4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s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4</m:t>
                        </m:r>
                      </m:sub>
                    </m:sSub>
                  </m:num>
                  <m:den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4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4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(15)</w:t>
            </w:r>
          </w:p>
        </w:tc>
      </w:tr>
    </w:tbl>
    <w:bookmarkEnd w:id="82"/>
    <w:p>
      <w:pPr>
        <w:pStyle w:val="BodyText"/>
      </w:pPr>
      <w:r>
        <w:t xml:space="preserve">The window matters: a gradient between neighbouring frames would divide</w:t>
      </w:r>
      <w:r>
        <w:t xml:space="preserve"> </w:t>
      </w:r>
      <m:oMath>
        <m:r>
          <m:t>2</m:t>
        </m:r>
        <m:r>
          <m:t>c</m:t>
        </m:r>
        <m:r>
          <m:t>m</m:t>
        </m:r>
      </m:oMath>
      <w:r>
        <w:t xml:space="preserve"> </w:t>
      </w:r>
      <w:r>
        <w:t xml:space="preserve">of position uncertainty by the</w:t>
      </w:r>
      <w:r>
        <w:t xml:space="preserve"> </w:t>
      </w:r>
      <m:oMath>
        <m:r>
          <m:t>8.3</m:t>
        </m:r>
        <m:r>
          <m:t>m</m:t>
        </m:r>
        <m:r>
          <m:t>s</m:t>
        </m:r>
      </m:oMath>
      <w:r>
        <w:t xml:space="preserve"> </w:t>
      </w:r>
      <w:r>
        <w:t xml:space="preserve">between them and</w:t>
      </w:r>
      <w:r>
        <w:t xml:space="preserve"> </w:t>
      </w:r>
      <w:r>
        <w:t xml:space="preserve">return metres per second of scatter, whereas over 9 frames the</w:t>
      </w:r>
      <w:r>
        <w:t xml:space="preserve"> </w:t>
      </w:r>
      <w:r>
        <w:t xml:space="preserve">baseline is eight times longer and the scatter eight times smaller, while</w:t>
      </w:r>
      <w:r>
        <w:t xml:space="preserve"> </w:t>
      </w:r>
      <m:oMath>
        <m:r>
          <m:t>0.067</m:t>
        </m:r>
        <m:r>
          <m:t>s</m:t>
        </m:r>
      </m:oMath>
      <w:r>
        <w:t xml:space="preserve"> </w:t>
      </w:r>
      <w:r>
        <w:t xml:space="preserve">is still short enough that the speed changes little across</w:t>
      </w:r>
      <w:r>
        <w:t xml:space="preserve"> </w:t>
      </w:r>
      <w:r>
        <w:t xml:space="preserve">it. Each drop is then fitted with</w:t>
      </w:r>
      <w:r>
        <w:t xml:space="preserve"> </w:t>
      </w:r>
      <w:hyperlink w:anchor="S1.E13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13</w:t>
        </w:r>
      </w:hyperlink>
      <w:r>
        <w:t xml:space="preserve"> </w:t>
      </w:r>
      <w:r>
        <w:t xml:space="preserve">for two quantities: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,</w:t>
      </w:r>
      <w:r>
        <w:t xml:space="preserve"> </w:t>
      </w:r>
      <w:r>
        <w:t xml:space="preserve">and the offset</w:t>
      </w:r>
      <w:r>
        <w:t xml:space="preserve"> </w:t>
      </w:r>
      <m:oMath>
        <m:sSub>
          <m:e>
            <m:r>
              <m:t>s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S1">
        <w:r>
          <w:rPr>
            <w:rStyle w:val="Hyperlink"/>
          </w:rPr>
          <w:t xml:space="preserve">Section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</w:t>
        </w:r>
      </w:hyperlink>
      <w:r>
        <w:t xml:space="preserve">.</w:t>
      </w:r>
    </w:p>
    <w:bookmarkEnd w:id="83"/>
    <w:bookmarkEnd w:id="84"/>
    <w:bookmarkStart w:id="87" w:name="S2.SS4"/>
    <w:p>
      <w:pPr>
        <w:pStyle w:val="Heading3"/>
      </w:pPr>
      <w:bookmarkStart w:id="85" w:name="uncertainties"/>
      <w:r>
        <w:t xml:space="preserve">2.4</w:t>
      </w:r>
      <w:r>
        <w:t xml:space="preserve"> </w:t>
      </w:r>
      <w:r>
        <w:t xml:space="preserve">Uncertainties</w:t>
      </w:r>
      <w:bookmarkEnd w:id="85"/>
    </w:p>
    <w:bookmarkStart w:id="86" w:name="S2.T3"/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Δ</m:t>
                    </m:r>
                    <m:r>
                      <m:t>H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±</m:t>
                    </m:r>
                    <m:r>
                      <m:t> </m:t>
                    </m:r>
                    <m:r>
                      <m:t>0.5</m:t>
                    </m:r>
                    <m:r>
                      <m:t>i</m:t>
                    </m:r>
                    <m:r>
                      <m:t>n</m:t>
                    </m:r>
                  </m:oMath>
                  <w:r>
                    <w:t xml:space="preserve"> 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±</m:t>
                    </m:r>
                    <m:r>
                      <m:t> </m:t>
                    </m:r>
                    <m:r>
                      <m:t>1.3</m:t>
                    </m:r>
                    <m:r>
                      <m:t>c</m:t>
                    </m:r>
                    <m:r>
                      <m:t>m</m:t>
                    </m:r>
                  </m:oMath>
                  <w:r>
                    <w:t xml:space="preserve"> 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By judgement: the tape’s reading error plus the difficulty of holding it</w:t>
                  </w:r>
                  <w:r>
                    <w:t xml:space="preserve"> </w:t>
                  </w:r>
                  <w:r>
                    <w:t xml:space="preserve">vertical over</w:t>
                  </w:r>
                  <w:r>
                    <w:t xml:space="preserve"> </w:t>
                  </w:r>
                  <m:oMath>
                    <m:r>
                      <m:t>3.5</m:t>
                    </m:r>
                    <m:r>
                      <m:t>m</m:t>
                    </m:r>
                  </m:oMath>
                  <w:r>
                    <w:t xml:space="preserve">. On the</w:t>
                  </w:r>
                  <w:r>
                    <w:t xml:space="preserve"> </w:t>
                  </w:r>
                  <m:oMath>
                    <m:r>
                      <m:t>139</m:t>
                    </m:r>
                    <m:r>
                      <m:t>i</m:t>
                    </m:r>
                    <m:r>
                      <m:t>n</m:t>
                    </m:r>
                  </m:oMath>
                  <w:r>
                    <w:t xml:space="preserve"> </w:t>
                  </w:r>
                  <w:r>
                    <w:t xml:space="preserve">baseline that is a</w:t>
                  </w:r>
                  <w:r>
                    <w:t xml:space="preserve"> </w:t>
                  </w:r>
                  <m:oMath>
                    <m:r>
                      <m:t>0.36</m:t>
                    </m:r>
                    <m:r>
                      <m:rPr>
                        <m:sty m:val="p"/>
                      </m:rPr>
                      <m:t>%</m:t>
                    </m:r>
                  </m:oMath>
                  <w:r>
                    <w:t xml:space="preserve"> </w:t>
                  </w:r>
                  <w:r>
                    <w:t xml:space="preserve">scale error; since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v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∝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rPr>
                            <m:nor/>
                            <m:sty m:val="p"/>
                          </m:rPr>
                          <m:t>length</m:t>
                        </m:r>
                      </m:e>
                    </m:rad>
                  </m:oMath>
                  <w:r>
                    <w:t xml:space="preserve">, the exponentiation</w:t>
                  </w:r>
                  <w:r>
                    <w:t xml:space="preserve"> </w:t>
                  </w:r>
                  <w:r>
                    <w:t xml:space="preserve">rule with</w:t>
                  </w:r>
                  <w:r>
                    <w:t xml:space="preserve"> </w:t>
                  </w:r>
                  <m:oMath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</m:oMath>
                  <w:r>
                    <w:t xml:space="preserve"> </w:t>
                  </w:r>
                  <w:r>
                    <w:t xml:space="preserve">halves it to</w:t>
                  </w:r>
                  <w:r>
                    <w:t xml:space="preserve"> </w:t>
                  </w:r>
                  <m:oMath>
                    <m:r>
                      <m:t>0.18</m:t>
                    </m:r>
                    <m:r>
                      <m:rPr>
                        <m:sty m:val="p"/>
                      </m:rPr>
                      <m:t>%</m:t>
                    </m:r>
                  </m:oMath>
                  <w:r>
                    <w:t xml:space="preserve"> </w:t>
                  </w:r>
                  <w:r>
                    <w:t xml:space="preserve">on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v</m:t>
                        </m:r>
                      </m:e>
                      <m:sub>
                        <m:r>
                          <m:t>T</m:t>
                        </m:r>
                      </m:sub>
                    </m:sSub>
                  </m:oMath>
                  <w:r>
                    <w:t xml:space="preserve">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Δ</m:t>
                    </m:r>
                    <m:r>
                      <m:t>s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±</m:t>
                    </m:r>
                    <m:r>
                      <m:t> </m:t>
                    </m:r>
                    <m:r>
                      <m:t>0.02</m:t>
                    </m:r>
                    <m:r>
                      <m:t>m</m:t>
                    </m:r>
                  </m:oMath>
                  <w:r>
                    <w:t xml:space="preserve"> 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Not pixel noise but the shuttle being an extended object whose centroid</w:t>
                  </w:r>
                  <w:r>
                    <w:t xml:space="preserve"> </w:t>
                  </w:r>
                  <w:r>
                    <w:t xml:space="preserve">is not its centre of mass and whose outline changes as it rotates.</w:t>
                  </w:r>
                  <w:r>
                    <w:t xml:space="preserve"> </w:t>
                  </w:r>
                  <m:oMath>
                    <m:r>
                      <m:t>2</m:t>
                    </m:r>
                    <m:r>
                      <m:t>c</m:t>
                    </m:r>
                    <m:r>
                      <m:t>m</m:t>
                    </m:r>
                  </m:oMath>
                  <w:r>
                    <w:t xml:space="preserve"> </w:t>
                  </w:r>
                  <w:r>
                    <w:t xml:space="preserve">is roughly the shuttle’s own length, a conservative bound; the</w:t>
                  </w:r>
                  <w:r>
                    <w:t xml:space="preserve"> </w:t>
                  </w:r>
                  <m:oMath>
                    <m:r>
                      <m:t>1.7</m:t>
                    </m:r>
                    <m:r>
                      <m:t>c</m:t>
                    </m:r>
                    <m:r>
                      <m:t>m</m:t>
                    </m:r>
                  </m:oMath>
                  <w:r>
                    <w:t xml:space="preserve"> </w:t>
                  </w:r>
                  <w:r>
                    <w:t xml:space="preserve">calibration residual sits inside it.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±</m:t>
                    </m:r>
                    <m:r>
                      <m:t> </m:t>
                    </m:r>
                    <m:r>
                      <m:t>0.004</m:t>
                    </m:r>
                    <m:r>
                      <m:t>s</m:t>
                    </m:r>
                  </m:oMath>
                  <w:r>
                    <w:t xml:space="preserve"> 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Half a frame interval at</w:t>
                  </w:r>
                  <w:r>
                    <w:t xml:space="preserve"> </w:t>
                  </w:r>
                  <m:oMath>
                    <m:r>
                      <m:t>120</m:t>
                    </m:r>
                    <m:r>
                      <m:t>f</m:t>
                    </m:r>
                    <m:r>
                      <m:t>p</m:t>
                    </m:r>
                    <m:r>
                      <m:t>s</m:t>
                    </m:r>
                  </m:oMath>
                  <w:r>
                    <w:t xml:space="preserve">. Each frame carries its own</w:t>
                  </w:r>
                  <w:r>
                    <w:t xml:space="preserve"> </w:t>
                  </w:r>
                  <w:r>
                    <w:t xml:space="preserve">timestamp, so this is a quantisation bound, not a reaction time — no</w:t>
                  </w:r>
                  <w:r>
                    <w:t xml:space="preserve"> </w:t>
                  </w:r>
                  <w:r>
                    <w:t xml:space="preserve">human starts or stops a clock anywhere here. Over a</w:t>
                  </w:r>
                  <w:r>
                    <w:t xml:space="preserve"> </w:t>
                  </w:r>
                  <m:oMath>
                    <m:r>
                      <m:t>0.7</m:t>
                    </m:r>
                    <m:r>
                      <m:t>s</m:t>
                    </m:r>
                  </m:oMath>
                  <w:r>
                    <w:t xml:space="preserve"> </w:t>
                  </w:r>
                  <w:r>
                    <w:t xml:space="preserve">fall,</w:t>
                  </w:r>
                  <w:r>
                    <w:t xml:space="preserve"> </w:t>
                  </w:r>
                  <m:oMath>
                    <m:r>
                      <m:t>0.6</m:t>
                    </m:r>
                    <m:r>
                      <m:rPr>
                        <m:sty m:val="p"/>
                      </m:rPr>
                      <m:t>%</m:t>
                    </m:r>
                  </m:oMath>
                  <w:r>
                    <w:t xml:space="preserve">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Δ</m:t>
                    </m:r>
                    <m:r>
                      <m:t>v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Δ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p>
                          <m:e>
                            <m:r>
                              <m:t>v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</m:oMath>
                  <w:r>
                    <w:t xml:space="preserve"> 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Propagated through</w:t>
                  </w:r>
                  <w:r>
                    <w:t xml:space="preserve"> </w:t>
                  </w:r>
                  <w:hyperlink w:anchor="S2.E15">
                    <w:r>
                      <w:rPr>
                        <w:rStyle w:val="Hyperlink"/>
                      </w:rPr>
                      <w:t xml:space="preserve">Equation</w:t>
                    </w:r>
                    <w:r>
                      <w:rPr>
                        <w:rStyle w:val="Hyperlink"/>
                      </w:rPr>
                      <w:t xml:space="preserve"> </w:t>
                    </w:r>
                    <w:r>
                      <w:rPr>
                        <w:rStyle w:val="Hyperlink"/>
                      </w:rPr>
                      <w:t xml:space="preserve">15</w:t>
                    </w:r>
                  </w:hyperlink>
                  <w:r>
                    <w:t xml:space="preserve">: a quotient of two differences, so</w:t>
                  </w:r>
                  <w:r>
                    <w:t xml:space="preserve"> </w:t>
                  </w:r>
                  <w:r>
                    <w:t xml:space="preserve">absolute uncertainties add in numerator and denominator, then fractional</w:t>
                  </w:r>
                  <w:r>
                    <w:t xml:space="preserve"> </w:t>
                  </w:r>
                  <w:r>
                    <w:t xml:space="preserve">uncertainties add for the quotient, then double for the square. Worked</w:t>
                  </w:r>
                  <w:r>
                    <w:t xml:space="preserve"> </w:t>
                  </w:r>
                  <w:r>
                    <w:t xml:space="preserve">below.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Δ</m:t>
                    </m:r>
                    <m:sSub>
                      <m:e>
                        <m:r>
                          <m:t>v</m:t>
                        </m:r>
                      </m:e>
                      <m:sub>
                        <m:r>
                          <m:t>T</m:t>
                        </m:r>
                      </m:sub>
                    </m:sSub>
                  </m:oMath>
                  <w:r>
                    <w:t xml:space="preserve"> 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From the spread of the 17 drops, not from propagation: the</w:t>
                  </w:r>
                  <w:r>
                    <w:t xml:space="preserve"> </w:t>
                  </w:r>
                  <w:r>
                    <w:t xml:space="preserve">drop-to-drop scatter is several times what propagating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Δ</m:t>
                    </m:r>
                    <m:r>
                      <m:t>s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</m:oMath>
                  <w:r>
                    <w:t xml:space="preserve"> </w:t>
                  </w:r>
                  <w:r>
                    <w:t xml:space="preserve">predicts, so the propagated figure would overstate the</w:t>
                  </w:r>
                  <w:r>
                    <w:t xml:space="preserve"> </w:t>
                  </w:r>
                  <w:r>
                    <w:t xml:space="preserve">precision. The sample standard deviation is used rather than the standard</w:t>
                  </w:r>
                  <w:r>
                    <w:t xml:space="preserve"> </w:t>
                  </w:r>
                  <w:r>
                    <w:t xml:space="preserve">error of the mean, because the scatter reflects real physical variation</w:t>
                  </w:r>
                  <w:r>
                    <w:t xml:space="preserve"> </w:t>
                  </w:r>
                  <w:r>
                    <w:t xml:space="preserve">between drops (</w:t>
                  </w:r>
                  <w:hyperlink w:anchor="S4">
                    <w:r>
                      <w:rPr>
                        <w:rStyle w:val="Hyperlink"/>
                      </w:rPr>
                      <w:t xml:space="preserve">Section</w:t>
                    </w:r>
                    <w:r>
                      <w:rPr>
                        <w:rStyle w:val="Hyperlink"/>
                      </w:rPr>
                      <w:t xml:space="preserve"> </w:t>
                    </w:r>
                    <w:r>
                      <w:rPr>
                        <w:rStyle w:val="Hyperlink"/>
                      </w:rPr>
                      <w:t xml:space="preserve">4</w:t>
                    </w:r>
                  </w:hyperlink>
                  <w:r>
                    <w:t xml:space="preserve">).</w:t>
                  </w:r>
                  <w:r>
                    <w:t xml:space="preserve"> </w:t>
                  </w:r>
                </w:p>
              </w:tc>
            </w:tr>
          </w:tbl>
          <w:p/>
        </w:tc>
      </w:tr>
    </w:tbl>
    <w:p>
      <w:pPr>
        <w:pStyle w:val="ImageCaption"/>
      </w:pPr>
      <w:r>
        <w:t xml:space="preserve">Table 3:</w:t>
      </w:r>
      <w:r>
        <w:t xml:space="preserve"> </w:t>
      </w:r>
      <w:r>
        <w:t xml:space="preserve">Uncertainties and where they come from.</w:t>
      </w:r>
    </w:p>
    <w:bookmarkEnd w:id="86"/>
    <w:bookmarkEnd w:id="87"/>
    <w:bookmarkStart w:id="108" w:name="S2.SS5"/>
    <w:p>
      <w:pPr>
        <w:pStyle w:val="Heading3"/>
      </w:pPr>
      <w:bookmarkStart w:id="88" w:name="sample-calculation"/>
      <w:r>
        <w:t xml:space="preserve">2.5</w:t>
      </w:r>
      <w:r>
        <w:t xml:space="preserve"> </w:t>
      </w:r>
      <w:r>
        <w:t xml:space="preserve">Sample calculation</w:t>
      </w:r>
      <w:bookmarkEnd w:id="88"/>
    </w:p>
    <w:bookmarkStart w:id="89" w:name="S2.SS5.p1"/>
    <w:p>
      <w:pPr>
        <w:pStyle w:val="FirstParagraph"/>
      </w:pPr>
      <w:r>
        <w:t xml:space="preserve">Worked in full for the drop from</w:t>
      </w:r>
      <w:r>
        <w:t xml:space="preserve"> </w:t>
      </w:r>
      <m:oMath>
        <m:r>
          <m:t>3.53</m:t>
        </m:r>
        <m:r>
          <m:t>m</m:t>
        </m:r>
      </m:oMath>
      <w:r>
        <w:t xml:space="preserve"> </w:t>
      </w:r>
      <w:r>
        <w:t xml:space="preserve">at the frame where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1.00</m:t>
        </m:r>
        <m:r>
          <m:t>m</m:t>
        </m:r>
      </m:oMath>
      <w:r>
        <w:t xml:space="preserve">;</w:t>
      </w:r>
      <w:r>
        <w:t xml:space="preserve"> </w:t>
      </w:r>
      <w:r>
        <w:t xml:space="preserve">scripts/analyse.py</w:t>
      </w:r>
      <w:r>
        <w:t xml:space="preserve"> </w:t>
      </w:r>
      <w:r>
        <w:t xml:space="preserve">repeats it for all</w:t>
      </w:r>
      <w:r>
        <w:t xml:space="preserve"> </w:t>
      </w:r>
      <w:r>
        <w:t xml:space="preserve">1124 points.</w:t>
      </w:r>
    </w:p>
    <w:bookmarkEnd w:id="89"/>
    <w:bookmarkStart w:id="93" w:name="S2.SS5.SSS0.Px1"/>
    <w:p>
      <w:pPr>
        <w:pStyle w:val="Heading4"/>
      </w:pPr>
      <w:bookmarkStart w:id="90" w:name="pixel-row-to-height."/>
      <w:r>
        <w:t xml:space="preserve">1. Pixel row to height.</w:t>
      </w:r>
      <w:bookmarkEnd w:id="90"/>
    </w:p>
    <w:bookmarkStart w:id="92" w:name="S2.SS5.SSS0.Px1.p1"/>
    <w:p>
      <w:pPr>
        <w:pStyle w:val="FirstParagraph"/>
      </w:pPr>
      <w:r>
        <w:t xml:space="preserve">At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1635.3</m:t>
        </m:r>
      </m:oMath>
      <w:r>
        <w:t xml:space="preserve">,</w:t>
      </w:r>
      <w:r>
        <w:t xml:space="preserve"> </w:t>
      </w:r>
      <w:hyperlink w:anchor="S2.E14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14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100.59</m:t>
        </m:r>
        <m:r>
          <m:t>i</m:t>
        </m:r>
        <m:r>
          <m:t>n</m:t>
        </m:r>
        <m:r>
          <m:rPr>
            <m:sty m:val="p"/>
          </m:rPr>
          <m:t>=</m:t>
        </m:r>
        <m:r>
          <m:t>100.59</m:t>
        </m:r>
        <m:r>
          <m:rPr>
            <m:sty m:val="p"/>
          </m:rPr>
          <m:t>×</m:t>
        </m:r>
        <m:r>
          <m:t>0.0254</m:t>
        </m:r>
        <m:r>
          <m:rPr>
            <m:sty m:val="p"/>
          </m:rPr>
          <m:t>=</m:t>
        </m:r>
        <m:r>
          <m:t>2.555</m:t>
        </m:r>
        <m:r>
          <m:t>m</m:t>
        </m:r>
      </m:oMath>
      <w:r>
        <w:t xml:space="preserve">. The</w:t>
      </w:r>
      <w:r>
        <w:t xml:space="preserve"> </w:t>
      </w:r>
      <w:r>
        <w:t xml:space="preserve">shuttle was first tracked at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140.00</m:t>
        </m:r>
        <m:r>
          <m:t>i</m:t>
        </m:r>
        <m:r>
          <m:t>n</m:t>
        </m:r>
        <m:r>
          <m:rPr>
            <m:sty m:val="p"/>
          </m:rPr>
          <m:t>=</m:t>
        </m:r>
        <m:r>
          <m:t>3.556</m:t>
        </m:r>
        <m:r>
          <m:t>m</m:t>
        </m:r>
      </m:oMath>
      <w:r>
        <w:t xml:space="preserve">, so</w:t>
      </w:r>
    </w:p>
    <w:bookmarkStart w:id="91" w:name="S2.Ex6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t>s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H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H</m:t>
                </m:r>
                <m:r>
                  <m:rPr>
                    <m:sty m:val="p"/>
                  </m:rPr>
                  <m:t>=</m:t>
                </m:r>
                <m:r>
                  <m:t>3.556</m:t>
                </m:r>
                <m:r>
                  <m:rPr>
                    <m:sty m:val="p"/>
                  </m:rPr>
                  <m:t>−</m:t>
                </m:r>
                <m:r>
                  <m:t>2.555</m:t>
                </m:r>
                <m:r>
                  <m:rPr>
                    <m:sty m:val="p"/>
                  </m:rPr>
                  <m:t>=</m:t>
                </m:r>
                <m:r>
                  <m:t>1.001</m:t>
                </m:r>
                <m:r>
                  <m:t>m</m:t>
                </m:r>
                <m:r>
                  <m:rPr>
                    <m:sty m:val="p"/>
                  </m:rPr>
                  <m:t>.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</w:tr>
    </w:tbl>
    <w:bookmarkEnd w:id="91"/>
    <w:bookmarkEnd w:id="92"/>
    <w:bookmarkEnd w:id="93"/>
    <w:bookmarkStart w:id="97" w:name="S2.SS5.SSS0.Px2"/>
    <w:p>
      <w:pPr>
        <w:pStyle w:val="Heading4"/>
      </w:pPr>
      <w:bookmarkStart w:id="94" w:name="speed."/>
      <w:r>
        <w:t xml:space="preserve">2. Speed.</w:t>
      </w:r>
      <w:bookmarkEnd w:id="94"/>
    </w:p>
    <w:bookmarkStart w:id="96" w:name="S2.SS5.SSS0.Px2.p1"/>
    <w:p>
      <w:pPr>
        <w:pStyle w:val="FirstParagraph"/>
      </w:pPr>
      <w:r>
        <w:t xml:space="preserve">The frames four either side are</w:t>
      </w:r>
      <w:r>
        <w:t xml:space="preserve"> </w:t>
      </w:r>
      <m:oMath>
        <m:r>
          <m:rPr>
            <m:sty m:val="p"/>
          </m:rPr>
          <m:t>(</m:t>
        </m:r>
        <m:r>
          <m:t>t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0.3917</m:t>
        </m:r>
        <m:r>
          <m:t>s</m:t>
        </m:r>
        <m:r>
          <m:rPr>
            <m:sty m:val="p"/>
          </m:rPr>
          <m:t>,</m:t>
        </m:r>
        <m:r>
          <m:t>0.8676</m:t>
        </m:r>
        <m:r>
          <m:t>m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0.4583</m:t>
        </m:r>
        <m:r>
          <m:t>s</m:t>
        </m:r>
        <m:r>
          <m:rPr>
            <m:sty m:val="p"/>
          </m:rPr>
          <m:t>,</m:t>
        </m:r>
        <m:r>
          <m:t>1.1336</m:t>
        </m:r>
        <m:r>
          <m:t>m</m:t>
        </m:r>
        <m:r>
          <m:rPr>
            <m:sty m:val="p"/>
          </m:rPr>
          <m:t>)</m:t>
        </m:r>
      </m:oMath>
      <w:r>
        <w:t xml:space="preserve">, so by</w:t>
      </w:r>
      <w:r>
        <w:t xml:space="preserve"> </w:t>
      </w:r>
      <w:hyperlink w:anchor="S2.E15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15</w:t>
        </w:r>
      </w:hyperlink>
    </w:p>
    <w:bookmarkStart w:id="95" w:name="S2.Ex7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t>v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1.1336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0.8676</m:t>
                    </m:r>
                  </m:num>
                  <m:den>
                    <m:r>
                      <m:t>0.4583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0.3917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0.2660</m:t>
                    </m:r>
                  </m:num>
                  <m:den>
                    <m:r>
                      <m:t>0.0666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3.99</m:t>
                </m:r>
                <m:r>
                  <m:t>m</m:t>
                </m:r>
                <m:sSup>
                  <m:e>
                    <m:r>
                      <m:t>s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,</m:t>
                </m:r>
                <m:sSup>
                  <m:e>
                    <m:r>
                      <m:t>v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15.9</m:t>
                </m:r>
                <m:sSup>
                  <m:e>
                    <m:r>
                      <m:t>m</m:t>
                    </m:r>
                  </m:e>
                  <m:sup>
                    <m:r>
                      <m:t>2</m:t>
                    </m:r>
                  </m:sup>
                </m:sSup>
                <m:sSup>
                  <m:e>
                    <m:r>
                      <m:t>s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.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</w:tr>
    </w:tbl>
    <w:bookmarkEnd w:id="95"/>
    <w:bookmarkEnd w:id="96"/>
    <w:bookmarkEnd w:id="97"/>
    <w:bookmarkStart w:id="104" w:name="S2.SS5.SSS0.Px3"/>
    <w:p>
      <w:pPr>
        <w:pStyle w:val="Heading4"/>
      </w:pPr>
      <w:bookmarkStart w:id="98" w:name="its-uncertainty."/>
      <w:r>
        <w:t xml:space="preserve">3. Its uncertainty.</w:t>
      </w:r>
      <w:bookmarkEnd w:id="98"/>
    </w:p>
    <w:bookmarkStart w:id="103" w:name="S2.SS5.SSS0.Px3.p1"/>
    <w:p>
      <w:pPr>
        <w:pStyle w:val="FirstParagraph"/>
      </w:pPr>
      <w:r>
        <w:t xml:space="preserve">Both differences are subtractions, so</w:t>
      </w:r>
      <w:r>
        <w:t xml:space="preserve"> </w:t>
      </w:r>
      <w:r>
        <w:t xml:space="preserve">absolute uncertainties add:</w:t>
      </w:r>
    </w:p>
    <w:bookmarkStart w:id="99" w:name="S2.Ex8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s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s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4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0.02</m:t>
                </m:r>
                <m:r>
                  <m:rPr>
                    <m:sty m:val="p"/>
                  </m:rPr>
                  <m:t>+</m:t>
                </m:r>
                <m:r>
                  <m:t>0.02</m:t>
                </m:r>
                <m:r>
                  <m:rPr>
                    <m:sty m:val="p"/>
                  </m:rPr>
                  <m:t>=</m:t>
                </m:r>
                <m:r>
                  <m:t>0.04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</w:tr>
    </w:tbl>
    <w:bookmarkEnd w:id="99"/>
    <w:p/>
    <w:bookmarkStart w:id="100" w:name="S2.Ex9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4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0.004</m:t>
                </m:r>
                <m:r>
                  <m:rPr>
                    <m:sty m:val="p"/>
                  </m:rPr>
                  <m:t>+</m:t>
                </m:r>
                <m:r>
                  <m:t>0.004</m:t>
                </m:r>
                <m:r>
                  <m:rPr>
                    <m:sty m:val="p"/>
                  </m:rPr>
                  <m:t>=</m:t>
                </m:r>
                <m:r>
                  <m:t>0.008</m:t>
                </m:r>
                <m:r>
                  <m:t>s</m:t>
                </m:r>
                <m:r>
                  <m:rPr>
                    <m:sty m:val="p"/>
                  </m:rPr>
                  <m:t>.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</w:tr>
    </w:tbl>
    <w:bookmarkEnd w:id="100"/>
    <w:p>
      <w:pPr>
        <w:pStyle w:val="FirstParagraph"/>
      </w:pPr>
      <w:r>
        <w:t xml:space="preserve">For the quotient, fractional uncertainties add:</w:t>
      </w:r>
    </w:p>
    <w:bookmarkStart w:id="101" w:name="S2.Ex1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Δ</m:t>
                    </m:r>
                    <m:r>
                      <m:t>v</m:t>
                    </m:r>
                  </m:num>
                  <m:den>
                    <m:r>
                      <m:t>v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0.04</m:t>
                    </m:r>
                  </m:num>
                  <m:den>
                    <m:r>
                      <m:t>0.2660</m:t>
                    </m:r>
                  </m:den>
                </m:f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0.008</m:t>
                    </m:r>
                  </m:num>
                  <m:den>
                    <m:r>
                      <m:t>0.0666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0.150</m:t>
                </m:r>
                <m:r>
                  <m:rPr>
                    <m:sty m:val="p"/>
                  </m:rPr>
                  <m:t>+</m:t>
                </m:r>
                <m:r>
                  <m:t>0.120</m:t>
                </m:r>
                <m:r>
                  <m:rPr>
                    <m:sty m:val="p"/>
                  </m:rPr>
                  <m:t>=</m:t>
                </m:r>
                <m:r>
                  <m:t>0.270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Δ</m:t>
                </m:r>
                <m:r>
                  <m:t>v</m:t>
                </m:r>
                <m:r>
                  <m:rPr>
                    <m:sty m:val="p"/>
                  </m:rPr>
                  <m:t>=</m:t>
                </m:r>
                <m:r>
                  <m:t>1.1</m:t>
                </m:r>
                <m:r>
                  <m:t>m</m:t>
                </m:r>
                <m:sSup>
                  <m:e>
                    <m:r>
                      <m:t>s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.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</w:tr>
    </w:tbl>
    <w:bookmarkEnd w:id="101"/>
    <w:p>
      <w:pPr>
        <w:pStyle w:val="FirstParagraph"/>
      </w:pPr>
      <w:r>
        <w:t xml:space="preserve">Squaring uses</w:t>
      </w:r>
      <w:r>
        <w:t xml:space="preserve"> </w:t>
      </w:r>
      <m:oMath>
        <m:r>
          <m:rPr>
            <m:sty m:val="p"/>
          </m:rPr>
          <m:t>Δ</m:t>
        </m:r>
        <m:r>
          <m:t>y</m:t>
        </m:r>
        <m:r>
          <m:rPr>
            <m:sty m:val="p"/>
          </m:rPr>
          <m:t>/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|</m:t>
        </m:r>
        <m:r>
          <m:t>n</m:t>
        </m:r>
        <m:r>
          <m:rPr>
            <m:sty m:val="p"/>
          </m:rPr>
          <m:t>Δ</m:t>
        </m:r>
        <m:r>
          <m:t>a</m:t>
        </m:r>
        <m:r>
          <m:rPr>
            <m:sty m:val="p"/>
          </m:rPr>
          <m:t>/</m:t>
        </m:r>
        <m:r>
          <m:t>a</m:t>
        </m:r>
        <m:r>
          <m:rPr>
            <m:sty m:val="p"/>
          </m:rPr>
          <m:t>|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:</w:t>
      </w:r>
    </w:p>
    <w:bookmarkStart w:id="102" w:name="S2.Ex1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Δ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v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num>
                  <m:den>
                    <m:sSup>
                      <m:e>
                        <m:r>
                          <m:t>v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m:t>=</m:t>
                </m:r>
                <m:r>
                  <m:t>2</m:t>
                </m:r>
                <m:r>
                  <m:rPr>
                    <m:sty m:val="p"/>
                  </m:rPr>
                  <m:t>(</m:t>
                </m:r>
                <m:r>
                  <m:t>0.270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0.540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Δ</m:t>
                </m:r>
                <m:r>
                  <m:rPr>
                    <m:sty m:val="p"/>
                  </m:rPr>
                  <m:t>(</m:t>
                </m:r>
                <m:sSup>
                  <m:e>
                    <m:r>
                      <m:t>v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8.6</m:t>
                </m:r>
                <m:sSup>
                  <m:e>
                    <m:r>
                      <m:t>m</m:t>
                    </m:r>
                  </m:e>
                  <m:sup>
                    <m:r>
                      <m:t>2</m:t>
                    </m:r>
                  </m:sup>
                </m:sSup>
                <m:sSup>
                  <m:e>
                    <m:r>
                      <m:t>s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.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</w:tr>
    </w:tbl>
    <w:bookmarkEnd w:id="102"/>
    <w:p>
      <w:pPr>
        <w:pStyle w:val="FirstParagraph"/>
      </w:pPr>
      <w:r>
        <w:t xml:space="preserve">This is a worst case: it assumes the</w:t>
      </w:r>
      <w:r>
        <w:t xml:space="preserve"> </w:t>
      </w:r>
      <m:oMath>
        <m:r>
          <m:t>2</m:t>
        </m:r>
        <m:r>
          <m:t>c</m:t>
        </m:r>
        <m:r>
          <m:t>m</m:t>
        </m:r>
      </m:oMath>
      <w:r>
        <w:t xml:space="preserve"> </w:t>
      </w:r>
      <w:r>
        <w:t xml:space="preserve">sits at one end of the</w:t>
      </w:r>
      <w:r>
        <w:t xml:space="preserve"> </w:t>
      </w:r>
      <w:r>
        <w:t xml:space="preserve">window and the opposite error at the other, whereas that bound is</w:t>
      </w:r>
      <w:r>
        <w:t xml:space="preserve"> </w:t>
      </w:r>
      <w:r>
        <w:t xml:space="preserve">dominated by the shuttle’s changing outline, which varies frame to frame</w:t>
      </w:r>
      <w:r>
        <w:t xml:space="preserve"> </w:t>
      </w:r>
      <w:r>
        <w:t xml:space="preserve">and so largely cancels across the window. The observed scatter is nearer</w:t>
      </w:r>
      <w:r>
        <w:t xml:space="preserve"> </w:t>
      </w:r>
      <m:oMath>
        <m:r>
          <m:t>1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 so</w:t>
      </w:r>
      <w:r>
        <w:t xml:space="preserve"> </w:t>
      </w:r>
      <w:hyperlink w:anchor="S2.F1">
        <w:r>
          <w:rPr>
            <w:rStyle w:val="Hyperlink"/>
          </w:rPr>
          <w:t xml:space="preserve">Figure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plots the standard error within each bin</w:t>
      </w:r>
      <w:r>
        <w:t xml:space="preserve"> </w:t>
      </w:r>
      <w:r>
        <w:t xml:space="preserve">and</w:t>
      </w:r>
      <w:r>
        <w:t xml:space="preserve"> </w:t>
      </w:r>
      <m:oMath>
        <m:r>
          <m:t>8.6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is kept only as the guaranteed limit on one point.</w:t>
      </w:r>
    </w:p>
    <w:bookmarkEnd w:id="103"/>
    <w:bookmarkEnd w:id="104"/>
    <w:bookmarkStart w:id="107" w:name="S2.SS5.SSS0.Px4"/>
    <w:p>
      <w:pPr>
        <w:pStyle w:val="Heading4"/>
      </w:pPr>
      <w:bookmarkStart w:id="105" w:name="the-two-models-there."/>
      <w:r>
        <w:t xml:space="preserve">4. The two models there.</w:t>
      </w:r>
      <w:bookmarkEnd w:id="105"/>
    </w:p>
    <w:bookmarkStart w:id="106" w:name="S2.SS5.SSS0.Px4.p1"/>
    <w:p>
      <w:pPr>
        <w:pStyle w:val="FirstParagraph"/>
      </w:pPr>
      <w:r>
        <w:t xml:space="preserve">Constant acceleration gives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g</m:t>
        </m:r>
        <m:r>
          <m:t>s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9.81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1.001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19.6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; stepping</w:t>
      </w:r>
      <w:r>
        <w:t xml:space="preserve"> </w:t>
      </w:r>
      <w:hyperlink w:anchor="S1.E13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13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1.001</m:t>
        </m:r>
        <m:r>
          <m:t>m</m:t>
        </m:r>
      </m:oMath>
      <w:r>
        <w:t xml:space="preserve"> </w:t>
      </w:r>
      <w:r>
        <w:t xml:space="preserve">at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  <m:r>
          <m:rPr>
            <m:sty m:val="p"/>
          </m:rPr>
          <m:t>=</m:t>
        </m:r>
        <m:r>
          <m:t>6.45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gives</w:t>
      </w:r>
      <w:r>
        <w:t xml:space="preserve"> </w:t>
      </w:r>
      <m:oMath>
        <m:r>
          <m:t>15.7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 The measured</w:t>
      </w:r>
      <w:r>
        <w:t xml:space="preserve"> </w:t>
      </w:r>
      <m:oMath>
        <m:r>
          <m:t>15.9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lies</w:t>
      </w:r>
      <w:r>
        <w:t xml:space="preserve"> </w:t>
      </w:r>
      <m:oMath>
        <m:r>
          <m:t>0.2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w:r>
        <w:t xml:space="preserve">the drag prediction and</w:t>
      </w:r>
      <w:r>
        <w:t xml:space="preserve"> </w:t>
      </w:r>
      <m:oMath>
        <m:r>
          <m:t>3.7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below free fall.</w:t>
      </w:r>
    </w:p>
    <w:bookmarkEnd w:id="106"/>
    <w:bookmarkEnd w:id="107"/>
    <w:bookmarkEnd w:id="108"/>
    <w:bookmarkStart w:id="124" w:name="S2.SS6"/>
    <w:p>
      <w:pPr>
        <w:pStyle w:val="Heading3"/>
      </w:pPr>
      <w:bookmarkStart w:id="109" w:name="graphical-analysis"/>
      <w:r>
        <w:t xml:space="preserve">2.6</w:t>
      </w:r>
      <w:r>
        <w:t xml:space="preserve"> </w:t>
      </w:r>
      <w:r>
        <w:t xml:space="preserve">Graphical analysis</w:t>
      </w:r>
      <w:bookmarkEnd w:id="109"/>
    </w:p>
    <w:bookmarkStart w:id="114" w:name="S2.F1"/>
    <w:p>
      <w:pPr>
        <w:pStyle w:val="CaptionedFigure"/>
      </w:pPr>
      <w:bookmarkStart w:id="113" w:name="S2.F1.g1"/>
      <w:r>
        <w:drawing>
          <wp:inline>
            <wp:extent cx="4526071" cy="3628372"/>
            <wp:effectExtent b="0" l="0" r="0" t="0"/>
            <wp:docPr descr="Refer to caption" title="" id="111" name="Picture"/>
            <a:graphic>
              <a:graphicData uri="http://schemas.openxmlformats.org/drawingml/2006/picture">
                <pic:pic>
                  <pic:nvPicPr>
                    <pic:cNvPr descr="figures/fig_v2_vs_s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071" cy="36283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13"/>
    </w:p>
    <w:p>
      <w:pPr>
        <w:pStyle w:val="ImageCaption"/>
      </w:pPr>
      <w:r>
        <w:t xml:space="preserve">Figure 1: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against</w:t>
      </w:r>
      <w:r>
        <w:t xml:space="preserve"> </w:t>
      </w:r>
      <m:oMath>
        <m:r>
          <m:t>s</m:t>
        </m:r>
      </m:oMath>
      <w:r>
        <w:t xml:space="preserve">, pooled over all 17 drops and</w:t>
      </w:r>
      <w:r>
        <w:t xml:space="preserve"> </w:t>
      </w:r>
      <w:r>
        <w:t xml:space="preserve">binned in</w:t>
      </w:r>
      <w:r>
        <w:t xml:space="preserve"> </w:t>
      </w:r>
      <m:oMath>
        <m:r>
          <m:t>0.1</m:t>
        </m:r>
        <m:r>
          <m:t>m</m:t>
        </m:r>
      </m:oMath>
      <w:r>
        <w:t xml:space="preserve"> </w:t>
      </w:r>
      <w:r>
        <w:t xml:space="preserve">intervals; error bars are the standard error</w:t>
      </w:r>
      <w:r>
        <w:t xml:space="preserve"> </w:t>
      </w:r>
      <w:r>
        <w:t xml:space="preserve">within each bin. Dashed: constant acceleration,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g</m:t>
        </m:r>
        <m:r>
          <m:t>s</m:t>
        </m:r>
      </m:oMath>
      <w:r>
        <w:t xml:space="preserve">. Solid:</w:t>
      </w:r>
      <w:r>
        <w:t xml:space="preserve"> </w:t>
      </w:r>
      <w:hyperlink w:anchor="S1.E13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13</w:t>
        </w:r>
      </w:hyperlink>
      <w:r>
        <w:t xml:space="preserve"> </w:t>
      </w:r>
      <w:r>
        <w:t xml:space="preserve">stepped at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  <m:r>
          <m:rPr>
            <m:sty m:val="p"/>
          </m:rPr>
          <m:t>=</m:t>
        </m:r>
        <m:r>
          <m:t>6.45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 Lower panel: the</w:t>
      </w:r>
      <w:r>
        <w:t xml:space="preserve"> </w:t>
      </w:r>
      <w:r>
        <w:t xml:space="preserve">residual from each model, same scale.</w:t>
      </w:r>
    </w:p>
    <w:bookmarkEnd w:id="114"/>
    <w:bookmarkStart w:id="117" w:name="S2.SS6.SSS0.Px1"/>
    <w:p>
      <w:pPr>
        <w:pStyle w:val="Heading4"/>
      </w:pPr>
      <w:bookmarkStart w:id="115" w:name="Xa5622f07d2a82273556e05d8c4c2419ef1aefba"/>
      <w:r>
        <w:t xml:space="preserve">Near release the two models agree, and so does the data.</w:t>
      </w:r>
      <w:bookmarkEnd w:id="115"/>
    </w:p>
    <w:bookmarkStart w:id="116" w:name="S2.SS6.SSS0.Px1.p1"/>
    <w:p>
      <w:pPr>
        <w:pStyle w:val="FirstParagraph"/>
      </w:pPr>
      <w:r>
        <w:t xml:space="preserve">A</w:t>
      </w:r>
      <w:r>
        <w:t xml:space="preserve"> </w:t>
      </w:r>
      <w:r>
        <w:t xml:space="preserve">straight line through the points with</w:t>
      </w:r>
      <w:r>
        <w:t xml:space="preserve"> </w:t>
      </w:r>
      <m:oMath>
        <m:r>
          <m:t>s</m:t>
        </m:r>
        <m:r>
          <m:rPr>
            <m:sty m:val="p"/>
          </m:rPr>
          <m:t>&lt;</m:t>
        </m:r>
        <m:r>
          <m:t>0.30</m:t>
        </m:r>
        <m:r>
          <m:t>m</m:t>
        </m:r>
      </m:oMath>
      <w:r>
        <w:t xml:space="preserve">, where drag</w:t>
      </w:r>
      <w:r>
        <w:t xml:space="preserve"> </w:t>
      </w:r>
      <w:r>
        <w:t xml:space="preserve">has barely acted, has gradient</w:t>
      </w:r>
      <w:r>
        <w:t xml:space="preserve"> </w:t>
      </w:r>
      <m:oMath>
        <m:r>
          <m:rPr>
            <m:sty m:val="p"/>
          </m:rPr>
          <m:t>(</m:t>
        </m:r>
        <m:r>
          <m:t>18.1</m:t>
        </m:r>
        <m:r>
          <m:rPr>
            <m:sty m:val="p"/>
          </m:rPr>
          <m:t>±</m:t>
        </m:r>
        <m:r>
          <m:t>0.5</m:t>
        </m:r>
        <m:r>
          <m:rPr>
            <m:sty m:val="p"/>
          </m:rPr>
          <m:t>)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against the</w:t>
      </w:r>
      <w:r>
        <w:t xml:space="preserve"> </w:t>
      </w:r>
      <m:oMath>
        <m:r>
          <m:t>2</m:t>
        </m:r>
        <m:r>
          <m:t>g</m:t>
        </m:r>
        <m:r>
          <m:rPr>
            <m:sty m:val="p"/>
          </m:rPr>
          <m:t>=</m:t>
        </m:r>
        <m:r>
          <m:t>19.62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that constant acceleration</w:t>
      </w:r>
      <w:r>
        <w:t xml:space="preserve"> </w:t>
      </w:r>
      <w:r>
        <w:t xml:space="preserve">requires, and intercept</w:t>
      </w:r>
      <w:r>
        <w:t xml:space="preserve"> </w:t>
      </w:r>
      <m:oMath>
        <m:r>
          <m:rPr>
            <m:sty m:val="p"/>
          </m:rPr>
          <m:t>−</m:t>
        </m:r>
        <m:r>
          <m:t>0.097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 consistent with zero</w:t>
      </w:r>
      <w:r>
        <w:t xml:space="preserve"> </w:t>
      </w:r>
      <w:r>
        <w:t xml:space="preserve">as a release from rest demands. The apparatus reproduces ordinary</w:t>
      </w:r>
      <w:r>
        <w:t xml:space="preserve"> </w:t>
      </w:r>
      <w:r>
        <w:t xml:space="preserve">kinematics where ordinary kinematics applies.</w:t>
      </w:r>
    </w:p>
    <w:bookmarkEnd w:id="116"/>
    <w:bookmarkEnd w:id="117"/>
    <w:bookmarkStart w:id="120" w:name="S2.SS6.SSS0.Px2"/>
    <w:p>
      <w:pPr>
        <w:pStyle w:val="Heading4"/>
      </w:pPr>
      <w:bookmarkStart w:id="118" w:name="X494a26ec8f42454f2e872da492fae7a4d3bf466"/>
      <w:r>
        <w:t xml:space="preserve">It reads low by exactly the amount drag predicts.</w:t>
      </w:r>
      <w:bookmarkEnd w:id="118"/>
    </w:p>
    <w:bookmarkStart w:id="119" w:name="S2.SS6.SSS0.Px2.p1"/>
    <w:p>
      <w:pPr>
        <w:pStyle w:val="FirstParagraph"/>
      </w:pPr>
      <w:r>
        <w:t xml:space="preserve">That</w:t>
      </w:r>
      <w:r>
        <w:t xml:space="preserve"> </w:t>
      </w:r>
      <w:r>
        <w:t xml:space="preserve">gradient is</w:t>
      </w:r>
      <w:r>
        <w:t xml:space="preserve"> </w:t>
      </w:r>
      <m:oMath>
        <m:r>
          <m:t>3.3</m:t>
        </m:r>
      </m:oMath>
      <w:r>
        <w:t xml:space="preserve"> </w:t>
      </w:r>
      <w:r>
        <w:t xml:space="preserve">standard uncertainties below</w:t>
      </w:r>
      <w:r>
        <w:t xml:space="preserve"> </w:t>
      </w:r>
      <m:oMath>
        <m:r>
          <m:t>2</m:t>
        </m:r>
        <m:r>
          <m:t>g</m:t>
        </m:r>
      </m:oMath>
      <w:r>
        <w:t xml:space="preserve">, which alone</w:t>
      </w:r>
      <w:r>
        <w:t xml:space="preserve"> </w:t>
      </w:r>
      <w:r>
        <w:t xml:space="preserve">would look like a discrepancy. Stepping</w:t>
      </w:r>
      <w:r>
        <w:t xml:space="preserve"> </w:t>
      </w:r>
      <w:hyperlink w:anchor="S1.E13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13</w:t>
        </w:r>
      </w:hyperlink>
      <w:r>
        <w:t xml:space="preserve"> </w:t>
      </w:r>
      <w:r>
        <w:t xml:space="preserve">at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  <m:r>
          <m:rPr>
            <m:sty m:val="p"/>
          </m:rPr>
          <m:t>=</m:t>
        </m:r>
        <m:r>
          <m:t>6.45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over the same range and fitting a straight line to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asks what the drag model itself would return:</w:t>
      </w:r>
      <w:r>
        <w:t xml:space="preserve"> </w:t>
      </w:r>
      <m:oMath>
        <m:r>
          <m:t>18.22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 within</w:t>
      </w:r>
      <w:r>
        <w:t xml:space="preserve"> </w:t>
      </w:r>
      <m:oMath>
        <m:r>
          <m:t>0.2</m:t>
        </m:r>
        <m:r>
          <m:t>σ</m:t>
        </m:r>
      </m:oMath>
      <w:r>
        <w:t xml:space="preserve"> </w:t>
      </w:r>
      <w:r>
        <w:t xml:space="preserve">of the</w:t>
      </w:r>
      <w:r>
        <w:t xml:space="preserve"> </w:t>
      </w:r>
      <w:r>
        <w:t xml:space="preserve">measurement. Drag has already removed a few percent of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m:oMath>
        <m:r>
          <m:t>0.30</m:t>
        </m:r>
        <m:r>
          <m:t>m</m:t>
        </m:r>
      </m:oMath>
      <w:r>
        <w:t xml:space="preserve"> </w:t>
      </w:r>
      <w:r>
        <w:t xml:space="preserve">and the measurement sees precisely that much.</w:t>
      </w:r>
    </w:p>
    <w:bookmarkEnd w:id="119"/>
    <w:bookmarkEnd w:id="120"/>
    <w:bookmarkStart w:id="123" w:name="S2.SS6.SSS0.Px3"/>
    <w:p>
      <w:pPr>
        <w:pStyle w:val="Heading4"/>
      </w:pPr>
      <w:bookmarkStart w:id="121" w:name="over-the-whole-fall-free-fall-fails."/>
      <w:r>
        <w:t xml:space="preserve">Over the whole fall, free fall fails.</w:t>
      </w:r>
      <w:bookmarkEnd w:id="121"/>
    </w:p>
    <w:bookmarkStart w:id="122" w:name="S2.SS6.SSS0.Px3.p1"/>
    <w:p>
      <w:pPr>
        <w:pStyle w:val="FirstParagraph"/>
      </w:pPr>
      <w:r>
        <w:t xml:space="preserve">One straight line</w:t>
      </w:r>
      <w:r>
        <w:t xml:space="preserve"> </w:t>
      </w:r>
      <w:r>
        <w:t xml:space="preserve">through all 1124 points has gradient</w:t>
      </w:r>
      <w:r>
        <w:t xml:space="preserve"> </w:t>
      </w:r>
      <m:oMath>
        <m:r>
          <m:rPr>
            <m:sty m:val="p"/>
          </m:rPr>
          <m:t>(</m:t>
        </m:r>
        <m:r>
          <m:t>12.29</m:t>
        </m:r>
        <m:r>
          <m:rPr>
            <m:sty m:val="p"/>
          </m:rPr>
          <m:t>±</m:t>
        </m:r>
        <m:r>
          <m:t>0.11</m:t>
        </m:r>
        <m:r>
          <m:rPr>
            <m:sty m:val="p"/>
          </m:rPr>
          <m:t>)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 an apparent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6.14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 The root-mean-square residual is</w:t>
      </w:r>
      <w:r>
        <w:t xml:space="preserve"> </w:t>
      </w:r>
      <m:oMath>
        <m:r>
          <m:t>5.95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for constant acceleration against</w:t>
      </w:r>
      <w:r>
        <w:t xml:space="preserve"> </w:t>
      </w:r>
      <m:oMath>
        <m:r>
          <m:t>1.93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w:hyperlink w:anchor="S1.E13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13</w:t>
        </w:r>
      </w:hyperlink>
      <w:r>
        <w:t xml:space="preserve">, and beyond</w:t>
      </w:r>
      <w:r>
        <w:t xml:space="preserve"> </w:t>
      </w:r>
      <m:oMath>
        <m:r>
          <m:t>2</m:t>
        </m:r>
        <m:r>
          <m:t>m</m:t>
        </m:r>
      </m:oMath>
      <w:r>
        <w:t xml:space="preserve"> </w:t>
      </w:r>
      <w:r>
        <w:t xml:space="preserve">the free-fall line overpredicts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by 70%. The lower panel of</w:t>
      </w:r>
      <w:r>
        <w:t xml:space="preserve"> </w:t>
      </w:r>
      <w:hyperlink w:anchor="S2.F1">
        <w:r>
          <w:rPr>
            <w:rStyle w:val="Hyperlink"/>
          </w:rPr>
          <w:t xml:space="preserve">Figure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shows a</w:t>
      </w:r>
      <w:r>
        <w:t xml:space="preserve"> </w:t>
      </w:r>
      <w:r>
        <w:t xml:space="preserve">difference in kind: drag residuals scatter about zero, free-fall</w:t>
      </w:r>
      <w:r>
        <w:t xml:space="preserve"> </w:t>
      </w:r>
      <w:r>
        <w:t xml:space="preserve">residuals march steadily downwards — a model with the wrong shape, not</w:t>
      </w:r>
      <w:r>
        <w:t xml:space="preserve"> </w:t>
      </w:r>
      <w:r>
        <w:t xml:space="preserve">the wrong constant.</w:t>
      </w:r>
    </w:p>
    <w:bookmarkEnd w:id="122"/>
    <w:bookmarkEnd w:id="123"/>
    <w:bookmarkEnd w:id="124"/>
    <w:bookmarkStart w:id="129" w:name="S2.SS7"/>
    <w:p>
      <w:pPr>
        <w:pStyle w:val="Heading3"/>
      </w:pPr>
      <w:bookmarkStart w:id="125" w:name="the-models-constant"/>
      <w:r>
        <w:t xml:space="preserve">2.7</w:t>
      </w:r>
      <w:r>
        <w:t xml:space="preserve"> </w:t>
      </w:r>
      <w:r>
        <w:t xml:space="preserve">The model’s constant</w:t>
      </w:r>
      <w:bookmarkEnd w:id="125"/>
    </w:p>
    <w:bookmarkStart w:id="127" w:name="S2.SS7.p1"/>
    <w:p>
      <w:pPr>
        <w:pStyle w:val="FirstParagraph"/>
      </w:pPr>
      <w:r>
        <w:t xml:space="preserve">Stepping</w:t>
      </w:r>
      <w:r>
        <w:t xml:space="preserve"> </w:t>
      </w:r>
      <w:hyperlink w:anchor="S1.E13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13</w:t>
        </w:r>
      </w:hyperlink>
      <w:r>
        <w:t xml:space="preserve"> </w:t>
      </w:r>
      <w:r>
        <w:t xml:space="preserve">against each drop gives 17 independent</w:t>
      </w:r>
      <w:r>
        <w:t xml:space="preserve"> </w:t>
      </w:r>
      <w:r>
        <w:t xml:space="preserve">determinations of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 (</w:t>
      </w:r>
      <w:hyperlink w:anchor="S2.T4">
        <w:r>
          <w:rPr>
            <w:rStyle w:val="Hyperlink"/>
          </w:rPr>
          <w:t xml:space="preserve">Table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4</w:t>
        </w:r>
      </w:hyperlink>
      <w:r>
        <w:t xml:space="preserve">), of mean and sample standard</w:t>
      </w:r>
      <w:r>
        <w:t xml:space="preserve"> </w:t>
      </w:r>
      <w:r>
        <w:t xml:space="preserve">deviation</w:t>
      </w:r>
    </w:p>
    <w:bookmarkStart w:id="126" w:name="S2.Ex1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v</m:t>
                    </m:r>
                  </m:e>
                  <m:sub>
                    <m:r>
                      <m:t>T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t>6.5</m:t>
                </m:r>
                <m:r>
                  <m:rPr>
                    <m:sty m:val="p"/>
                  </m:rPr>
                  <m:t>±</m:t>
                </m:r>
                <m:r>
                  <m:t>0.6</m:t>
                </m:r>
                <m:r>
                  <m:rPr>
                    <m:sty m:val="p"/>
                  </m:rPr>
                  <m:t>)</m:t>
                </m:r>
                <m:r>
                  <m:t>m</m:t>
                </m:r>
                <m:sSup>
                  <m:e>
                    <m:r>
                      <m:t>s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.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</w:tr>
    </w:tbl>
    <w:bookmarkEnd w:id="126"/>
    <w:bookmarkEnd w:id="127"/>
    <w:bookmarkStart w:id="128" w:name="S2.T4"/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1131"/>
              <w:gridCol w:w="1131"/>
              <w:gridCol w:w="1131"/>
              <w:gridCol w:w="1131"/>
              <w:gridCol w:w="1131"/>
              <w:gridCol w:w="1131"/>
              <w:gridCol w:w="1131"/>
            </w:tblGrid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Release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height</w:t>
                  </w:r>
                  <w:r>
                    <w:t xml:space="preserve"> </w:t>
                  </w:r>
                  <w:r>
                    <w:t xml:space="preserve">/ m</w:t>
                  </w:r>
                  <w:r>
                    <w:t xml:space="preserve"> 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Duration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/ s</w:t>
                  </w:r>
                  <w:r>
                    <w:t xml:space="preserve"> 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Fall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/ m</w:t>
                  </w:r>
                  <w:r>
                    <w:t xml:space="preserve"> 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s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 </w:t>
                  </w:r>
                  <w:r>
                    <w:t xml:space="preserve">/ m</w:t>
                  </w:r>
                  <w:r>
                    <w:t xml:space="preserve"> 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resid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v</m:t>
                        </m:r>
                      </m:e>
                      <m:sub>
                        <m:r>
                          <m:t>T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 </w:t>
                  </w:r>
                  <w:r>
                    <w:t xml:space="preserve">/</w:t>
                  </w:r>
                  <w:r>
                    <w:t xml:space="preserve"> </w:t>
                  </w:r>
                  <m:oMath>
                    <m:r>
                      <m:t>m</m:t>
                    </m:r>
                    <m:sSup>
                      <m:e>
                        <m:r>
                          <m:t>s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2.16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0.492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1.156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+0.005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7.24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0.492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1.178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+0.005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7.41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0.509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1.186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+0.015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1.34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6.48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0.492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1.171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+0.015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1.23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7.19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0.492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1.176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+0.010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1.48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7.51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0.500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1.176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+0.025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1.04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5.70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2.84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0.817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1.844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-0.025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1.65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6.32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0.633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1.848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+0.030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0.59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6.42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0.642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1.824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+0.005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1.31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5.90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0.634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1.818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+0.010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1.60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6.35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0.633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1.837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+0.015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6.49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0.634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1.850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+0.010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0.88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6.25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3.53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0.784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2.516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-0.000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3.40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4.89</w:t>
                  </w:r>
                  <w:r>
                    <w:rPr>
                      <w:vertAlign w:val="superscript"/>
                    </w:rPr>
                    <w:t xml:space="preserve">†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0.750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2.549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+0.005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1.24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6.44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0.692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2.478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+0.045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1.71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6.56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0.825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2.581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-0.050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2.08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6.44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0.784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2.527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-0.040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1.59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6.13</w:t>
                  </w:r>
                </w:p>
              </w:tc>
            </w:tr>
          </w:tbl>
          <w:p/>
        </w:tc>
      </w:tr>
    </w:tbl>
    <w:p>
      <w:pPr>
        <w:pStyle w:val="ImageCaption"/>
      </w:pPr>
      <w:r>
        <w:t xml:space="preserve">Table 4:</w:t>
      </w:r>
      <w:r>
        <w:t xml:space="preserve"> </w:t>
      </w:r>
      <w:r>
        <w:t xml:space="preserve">Every analysed drop.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number of tracked frames,</w:t>
      </w:r>
      <w:r>
        <w:t xml:space="preserve"> </w:t>
      </w:r>
      <m:oMath>
        <m:sSub>
          <m:e>
            <m:r>
              <m:t>s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the fitted release offset, “resid” the root-mean-square</w:t>
      </w:r>
      <w:r>
        <w:t xml:space="preserve"> </w:t>
      </w:r>
      <w:r>
        <w:t xml:space="preserve">residual of</w:t>
      </w:r>
      <w:r>
        <w:t xml:space="preserve"> </w:t>
      </w:r>
      <w:hyperlink w:anchor="S1.E13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13</w:t>
        </w:r>
      </w:hyperlink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</w:t>
      </w:r>
      <w:r>
        <w:t xml:space="preserve"> </w:t>
      </w:r>
      <w:r>
        <w:rPr>
          <w:vertAlign w:val="superscript"/>
        </w:rPr>
        <w:t xml:space="preserve">†</w:t>
      </w:r>
      <w:r>
        <w:t xml:space="preserve"> </w:t>
      </w:r>
      <w:r>
        <w:t xml:space="preserve">marks the one</w:t>
      </w:r>
      <w:r>
        <w:t xml:space="preserve"> </w:t>
      </w:r>
      <w:r>
        <w:t xml:space="preserve">drop exceeding twice the median residual of</w:t>
      </w:r>
      <w:r>
        <w:t xml:space="preserve"> </w:t>
      </w:r>
      <m:oMath>
        <m:r>
          <m:t>1.34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;</w:t>
      </w:r>
      <w:r>
        <w:t xml:space="preserve"> </w:t>
      </w:r>
      <w:hyperlink w:anchor="S4">
        <w:r>
          <w:rPr>
            <w:rStyle w:val="Hyperlink"/>
          </w:rPr>
          <w:t xml:space="preserve">Section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4</w:t>
        </w:r>
      </w:hyperlink>
      <w:r>
        <w:t xml:space="preserve"> </w:t>
      </w:r>
      <w:r>
        <w:t xml:space="preserve">discusses it, and it is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excluded above.</w:t>
      </w:r>
    </w:p>
    <w:bookmarkEnd w:id="128"/>
    <w:bookmarkEnd w:id="129"/>
    <w:bookmarkEnd w:id="130"/>
    <w:bookmarkStart w:id="143" w:name="S3"/>
    <w:p>
      <w:pPr>
        <w:pStyle w:val="Heading2"/>
      </w:pPr>
      <w:bookmarkStart w:id="131" w:name="conclusion"/>
      <w:r>
        <w:t xml:space="preserve">3</w:t>
      </w:r>
      <w:r>
        <w:t xml:space="preserve"> </w:t>
      </w:r>
      <w:r>
        <w:t xml:space="preserve">Conclusion</w:t>
      </w:r>
      <w:bookmarkEnd w:id="131"/>
    </w:p>
    <w:bookmarkStart w:id="132" w:name="S3.p1"/>
    <w:p>
      <w:pPr>
        <w:pStyle w:val="FirstParagraph"/>
      </w:pPr>
      <w:r>
        <w:t xml:space="preserve">Air resistance on a falling shuttlecock does increase with the square of</w:t>
      </w:r>
      <w:r>
        <w:t xml:space="preserve"> </w:t>
      </w:r>
      <w:r>
        <w:t xml:space="preserve">its speed.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rises linearly with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at first, then bends away and</w:t>
      </w:r>
      <w:r>
        <w:t xml:space="preserve"> </w:t>
      </w:r>
      <w:r>
        <w:t xml:space="preserve">begins to level off, exactly as</w:t>
      </w:r>
      <w:r>
        <w:t xml:space="preserve"> </w:t>
      </w:r>
      <w:hyperlink w:anchor="S1.E13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13</w:t>
        </w:r>
      </w:hyperlink>
      <w:r>
        <w:t xml:space="preserve"> </w:t>
      </w:r>
      <w:r>
        <w:t xml:space="preserve">requires, while constant</w:t>
      </w:r>
      <w:r>
        <w:t xml:space="preserve"> </w:t>
      </w:r>
      <w:r>
        <w:t xml:space="preserve">acceleration ceases to describe the fall beyond the first few tens of</w:t>
      </w:r>
      <w:r>
        <w:t xml:space="preserve"> </w:t>
      </w:r>
      <w:r>
        <w:t xml:space="preserve">centimetres. Three pieces of evidence agree. Near release, where the two</w:t>
      </w:r>
      <w:r>
        <w:t xml:space="preserve"> </w:t>
      </w:r>
      <w:r>
        <w:t xml:space="preserve">models coincide, the measured gradient</w:t>
      </w:r>
      <w:r>
        <w:t xml:space="preserve"> </w:t>
      </w:r>
      <m:oMath>
        <m:r>
          <m:rPr>
            <m:sty m:val="p"/>
          </m:rPr>
          <m:t>(</m:t>
        </m:r>
        <m:r>
          <m:t>18.1</m:t>
        </m:r>
        <m:r>
          <m:rPr>
            <m:sty m:val="p"/>
          </m:rPr>
          <m:t>±</m:t>
        </m:r>
        <m:r>
          <m:t>0.5</m:t>
        </m:r>
        <m:r>
          <m:rPr>
            <m:sty m:val="p"/>
          </m:rPr>
          <m:t>)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shows the calibration and timing</w:t>
      </w:r>
      <w:r>
        <w:t xml:space="preserve"> </w:t>
      </w:r>
      <w:r>
        <w:t xml:space="preserve">are sound. Over the whole fall a single straight line collapses to</w:t>
      </w:r>
      <w:r>
        <w:t xml:space="preserve"> </w:t>
      </w:r>
      <m:oMath>
        <m:r>
          <m:t>12.29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 an apparent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6.14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 and beyond</w:t>
      </w:r>
      <w:r>
        <w:t xml:space="preserve"> </w:t>
      </w:r>
      <m:oMath>
        <m:r>
          <m:t>2</m:t>
        </m:r>
        <m:r>
          <m:t>m</m:t>
        </m:r>
      </m:oMath>
      <w:r>
        <w:t xml:space="preserve"> </w:t>
      </w:r>
      <w:r>
        <w:t xml:space="preserve">free fall overpredicts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by 70%, more than twenty</w:t>
      </w:r>
      <w:r>
        <w:t xml:space="preserve"> </w:t>
      </w:r>
      <w:r>
        <w:t xml:space="preserve">times the roughly</w:t>
      </w:r>
      <w:r>
        <w:t xml:space="preserve"> </w:t>
      </w:r>
      <m:oMath>
        <m:r>
          <m:t>5</m:t>
        </m:r>
        <m:r>
          <m:rPr>
            <m:sty m:val="p"/>
          </m:rPr>
          <m:t>%</m:t>
        </m:r>
      </m:oMath>
      <w:r>
        <w:t xml:space="preserve"> </w:t>
      </w:r>
      <w:r>
        <w:t xml:space="preserve">scatter on a binned point. Finally the residuals</w:t>
      </w:r>
      <w:r>
        <w:t xml:space="preserve"> </w:t>
      </w:r>
      <w:r>
        <w:t xml:space="preserve">differ in kind rather than degree (</w:t>
      </w:r>
      <w:hyperlink w:anchor="S2.F1">
        <w:r>
          <w:rPr>
            <w:rStyle w:val="Hyperlink"/>
          </w:rPr>
          <w:t xml:space="preserve">Figure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</w:t>
        </w:r>
      </w:hyperlink>
      <w:r>
        <w:t xml:space="preserve">):</w:t>
      </w:r>
      <w:r>
        <w:t xml:space="preserve"> </w:t>
      </w:r>
      <w:hyperlink w:anchor="S1.E13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13</w:t>
        </w:r>
      </w:hyperlink>
      <w:r>
        <w:t xml:space="preserve"> </w:t>
      </w:r>
      <w:r>
        <w:t xml:space="preserve">leaves</w:t>
      </w:r>
      <w:r>
        <w:t xml:space="preserve"> </w:t>
      </w:r>
      <m:oMath>
        <m:r>
          <m:t>1.93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scattered about zero, constant acceleration leaves</w:t>
      </w:r>
      <w:r>
        <w:t xml:space="preserve"> </w:t>
      </w:r>
      <m:oMath>
        <m:r>
          <m:t>5.95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drifting monotonically downwards. A mis-calibrated</w:t>
      </w:r>
      <w:r>
        <w:t xml:space="preserve"> </w:t>
      </w:r>
      <w:r>
        <w:t xml:space="preserve">model leaves flat residuals; one with the wrong functional form leaves</w:t>
      </w:r>
      <w:r>
        <w:t xml:space="preserve"> </w:t>
      </w:r>
      <w:r>
        <w:t xml:space="preserve">sloping ones.</w:t>
      </w:r>
    </w:p>
    <w:bookmarkEnd w:id="132"/>
    <w:bookmarkStart w:id="134" w:name="S3.p2"/>
    <w:p>
      <w:pPr>
        <w:pStyle w:val="BodyText"/>
      </w:pPr>
      <w:r>
        <w:t xml:space="preserve">The one constant the model contains follows from the same measurement.</w:t>
      </w:r>
      <w:r>
        <w:t xml:space="preserve"> </w:t>
      </w:r>
      <w:r>
        <w:t xml:space="preserve">Stepping</w:t>
      </w:r>
      <w:r>
        <w:t xml:space="preserve"> </w:t>
      </w:r>
      <w:hyperlink w:anchor="S1.E13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13</w:t>
        </w:r>
      </w:hyperlink>
      <w:r>
        <w:t xml:space="preserve"> </w:t>
      </w:r>
      <w:r>
        <w:t xml:space="preserve">against each of the 17 drops gives</w:t>
      </w:r>
    </w:p>
    <w:bookmarkStart w:id="133" w:name="S3.Ex13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borderBox>
                  <m:e>
                    <m:sSub>
                      <m:e>
                        <m:r>
                          <m:t>v</m:t>
                        </m:r>
                      </m:e>
                      <m:sub>
                        <m:r>
                          <m:t>T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6.5</m:t>
                    </m:r>
                    <m:r>
                      <m:rPr>
                        <m:sty m:val="p"/>
                      </m:rPr>
                      <m:t>±</m:t>
                    </m:r>
                    <m:r>
                      <m:t>0.6</m:t>
                    </m:r>
                    <m:r>
                      <m:rPr>
                        <m:sty m:val="p"/>
                      </m:rPr>
                      <m:t>)</m:t>
                    </m:r>
                    <m:r>
                      <m:t>m</m:t>
                    </m:r>
                    <m:sSup>
                      <m:e>
                        <m:r>
                          <m:t>s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.</m:t>
                    </m:r>
                  </m:e>
                </m:borderBox>
              </m:oMath>
            </m:oMathPara>
          </w:p>
        </w:tc>
        <w:tc>
          <w:tcPr/>
          <w:p>
            <w:pPr>
              <w:pStyle w:val="Compact"/>
            </w:pPr>
          </w:p>
        </w:tc>
      </w:tr>
    </w:tbl>
    <w:bookmarkEnd w:id="133"/>
    <w:bookmarkEnd w:id="134"/>
    <w:bookmarkStart w:id="139" w:name="S3.SS0.SSS0.Px1"/>
    <w:p>
      <w:pPr>
        <w:pStyle w:val="Heading4"/>
      </w:pPr>
      <w:bookmarkStart w:id="135" w:name="comparison-with-the-accepted-context."/>
      <w:r>
        <w:t xml:space="preserve">Comparison with the accepted context.</w:t>
      </w:r>
      <w:bookmarkEnd w:id="135"/>
    </w:p>
    <w:bookmarkStart w:id="137" w:name="S3.SS0.SSS0.Px1.p1"/>
    <w:p>
      <w:pPr>
        <w:pStyle w:val="FirstParagraph"/>
      </w:pPr>
      <w:r>
        <w:t xml:space="preserve">The literature puts a feather shuttlecock’s terminal velocity near</w:t>
      </w:r>
      <w:r>
        <w:t xml:space="preserve"> </w:t>
      </w:r>
      <m:oMath>
        <m:r>
          <m:t>6.7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: Cohen et al. [</w:t>
      </w:r>
      <w:hyperlink w:anchor="bib.bib2">
        <w:r>
          <w:rPr>
            <w:rStyle w:val="Hyperlink"/>
          </w:rPr>
          <w:t xml:space="preserve">2</w:t>
        </w:r>
      </w:hyperlink>
      <w:r>
        <w:t xml:space="preserve">] use that figure for</w:t>
      </w:r>
      <w:r>
        <w:t xml:space="preserve"> </w:t>
      </w:r>
      <w:r>
        <w:t xml:space="preserve">the shuttlecock’s “aerodynamic wall”, and Chan and Rossmann’s</w:t>
      </w:r>
      <w:r>
        <w:t xml:space="preserve"> </w:t>
      </w:r>
      <w:r>
        <w:t xml:space="preserve">wind-tunnel measurements [</w:t>
      </w:r>
      <w:hyperlink w:anchor="bib.bib3">
        <w:r>
          <w:rPr>
            <w:rStyle w:val="Hyperlink"/>
          </w:rPr>
          <w:t xml:space="preserve">3</w:t>
        </w:r>
      </w:hyperlink>
      <w:r>
        <w:t xml:space="preserve">] give a</w:t>
      </w:r>
      <w:r>
        <w:t xml:space="preserve"> </w:t>
      </w:r>
      <m:oMath>
        <m:sSub>
          <m:e>
            <m:r>
              <m:t>C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implying the</w:t>
      </w:r>
      <w:r>
        <w:t xml:space="preserve"> </w:t>
      </w:r>
      <w:r>
        <w:t xml:space="preserve">same value through</w:t>
      </w:r>
      <w:r>
        <w:t xml:space="preserve"> </w:t>
      </w:r>
      <w:hyperlink w:anchor="S1.E9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9</w:t>
        </w:r>
      </w:hyperlink>
      <w:r>
        <w:t xml:space="preserve">. The percentage difference is</w:t>
      </w:r>
    </w:p>
    <w:bookmarkStart w:id="136" w:name="S3.Ex14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|</m:t>
                    </m:r>
                    <m:r>
                      <m:t>6.45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6.7</m:t>
                    </m:r>
                    <m:r>
                      <m:rPr>
                        <m:sty m:val="p"/>
                      </m:rPr>
                      <m:t>|</m:t>
                    </m:r>
                  </m:num>
                  <m:den>
                    <m:r>
                      <m:t>6.7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100</m:t>
                </m:r>
                <m:r>
                  <m:rPr>
                    <m:sty m:val="p"/>
                  </m:rPr>
                  <m:t>%</m:t>
                </m:r>
                <m:r>
                  <m:rPr>
                    <m:sty m:val="p"/>
                  </m:rPr>
                  <m:t>=</m:t>
                </m:r>
                <m:r>
                  <m:t>3.7</m:t>
                </m:r>
                <m:r>
                  <m:rPr>
                    <m:sty m:val="p"/>
                  </m:rPr>
                  <m:t>%</m:t>
                </m:r>
                <m:r>
                  <m:rPr>
                    <m:sty m:val="p"/>
                  </m:rPr>
                  <m:t>,</m:t>
                </m:r>
              </m:oMath>
            </m:oMathPara>
          </w:p>
        </w:tc>
        <w:tc>
          <w:tcPr/>
          <w:p>
            <w:pPr>
              <w:pStyle w:val="Compact"/>
            </w:pPr>
          </w:p>
        </w:tc>
      </w:tr>
    </w:tbl>
    <w:bookmarkEnd w:id="136"/>
    <w:p>
      <w:pPr>
        <w:pStyle w:val="FirstParagraph"/>
      </w:pPr>
      <w:r>
        <w:t xml:space="preserve">and the accepted value lies within the</w:t>
      </w:r>
      <w:r>
        <w:t xml:space="preserve"> </w:t>
      </w:r>
      <m:oMath>
        <m:r>
          <m:rPr>
            <m:sty m:val="p"/>
          </m:rPr>
          <m:t>±</m:t>
        </m:r>
        <m:r>
          <m:t> </m:t>
        </m:r>
        <m:r>
          <m:t>0.6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uncertainty. The result is consistent with it, though at about</w:t>
      </w:r>
      <w:r>
        <w:t xml:space="preserve"> </w:t>
      </w:r>
      <m:oMath>
        <m:r>
          <m:t>10</m:t>
        </m:r>
        <m:r>
          <m:rPr>
            <m:sty m:val="p"/>
          </m:rPr>
          <m:t>%</m:t>
        </m:r>
      </m:oMath>
      <w:r>
        <w:t xml:space="preserve"> </w:t>
      </w:r>
      <w:r>
        <w:t xml:space="preserve">uncertainty it is not a precise test.</w:t>
      </w:r>
    </w:p>
    <w:bookmarkEnd w:id="137"/>
    <w:bookmarkStart w:id="138" w:name="S3.SS0.SSS0.Px1.p2"/>
    <w:p>
      <w:pPr>
        <w:pStyle w:val="BodyText"/>
      </w:pPr>
      <w:r>
        <w:t xml:space="preserve">A second comparison tests the</w:t>
      </w:r>
      <w:r>
        <w:t xml:space="preserve"> </w:t>
      </w:r>
      <w:r>
        <w:rPr>
          <w:i/>
          <w:iCs/>
        </w:rPr>
        <w:t xml:space="preserve">shape</w:t>
      </w:r>
      <w:r>
        <w:t xml:space="preserve"> </w:t>
      </w:r>
      <w:r>
        <w:t xml:space="preserve">of the law rather than one</w:t>
      </w:r>
      <w:r>
        <w:t xml:space="preserve"> </w:t>
      </w:r>
      <w:r>
        <w:t xml:space="preserve">number, and is worth more. Because drag has already removed a few percent</w:t>
      </w:r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m:oMath>
        <m:r>
          <m:t>0.30</m:t>
        </m:r>
        <m:r>
          <m:t>m</m:t>
        </m:r>
      </m:oMath>
      <w:r>
        <w:t xml:space="preserve">, the small-</w:t>
      </w:r>
      <m:oMath>
        <m:r>
          <m:t>s</m:t>
        </m:r>
      </m:oMath>
      <w:r>
        <w:t xml:space="preserve"> </w:t>
      </w:r>
      <w:r>
        <w:t xml:space="preserve">gradient should read below</w:t>
      </w:r>
      <w:r>
        <w:t xml:space="preserve"> </w:t>
      </w:r>
      <m:oMath>
        <m:r>
          <m:t>2</m:t>
        </m:r>
        <m:r>
          <m:t>g</m:t>
        </m:r>
      </m:oMath>
      <w:r>
        <w:t xml:space="preserve"> </w:t>
      </w:r>
      <w:r>
        <w:t xml:space="preserve">by a calculable amount:</w:t>
      </w:r>
      <w:r>
        <w:t xml:space="preserve"> </w:t>
      </w:r>
      <w:hyperlink w:anchor="S1.E13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13</w:t>
        </w:r>
      </w:hyperlink>
      <w:r>
        <w:t xml:space="preserve"> </w:t>
      </w:r>
      <w:r>
        <w:t xml:space="preserve">at the fitted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 predicts</w:t>
      </w:r>
      <w:r>
        <w:t xml:space="preserve"> </w:t>
      </w:r>
      <m:oMath>
        <m:r>
          <m:t>18.22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 the measurement gives</w:t>
      </w:r>
      <w:r>
        <w:t xml:space="preserve"> </w:t>
      </w:r>
      <m:oMath>
        <m:r>
          <m:t>18.11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— agreeing to</w:t>
      </w:r>
      <w:r>
        <w:t xml:space="preserve"> </w:t>
      </w:r>
      <m:oMath>
        <m:r>
          <m:t>0.2</m:t>
        </m:r>
        <m:r>
          <m:t>σ</m:t>
        </m:r>
      </m:oMath>
      <w:r>
        <w:t xml:space="preserve">, while</w:t>
      </w:r>
      <w:r>
        <w:t xml:space="preserve"> </w:t>
      </w:r>
      <m:oMath>
        <m:r>
          <m:t>2</m:t>
        </m:r>
        <m:r>
          <m:t>g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3.3</m:t>
        </m:r>
        <m:r>
          <m:t>σ</m:t>
        </m:r>
      </m:oMath>
      <w:r>
        <w:t xml:space="preserve"> </w:t>
      </w:r>
      <w:r>
        <w:t xml:space="preserve">away. The quadratic model does not merely fit the curve where it is</w:t>
      </w:r>
      <w:r>
        <w:t xml:space="preserve"> </w:t>
      </w:r>
      <w:r>
        <w:t xml:space="preserve">obviously curved; it also predicts correctly how far the fall departs</w:t>
      </w:r>
      <w:r>
        <w:t xml:space="preserve"> </w:t>
      </w:r>
      <w:r>
        <w:t xml:space="preserve">from free fall where that departure is small.</w:t>
      </w:r>
    </w:p>
    <w:bookmarkEnd w:id="138"/>
    <w:bookmarkEnd w:id="139"/>
    <w:bookmarkStart w:id="142" w:name="S3.SS0.SSS0.Px2"/>
    <w:p>
      <w:pPr>
        <w:pStyle w:val="Heading4"/>
      </w:pPr>
      <w:bookmarkStart w:id="140" w:name="scope."/>
      <w:r>
        <w:t xml:space="preserve">Scope.</w:t>
      </w:r>
      <w:bookmarkEnd w:id="140"/>
    </w:p>
    <w:bookmarkStart w:id="141" w:name="S3.SS0.SSS0.Px2.p1"/>
    <w:p>
      <w:pPr>
        <w:pStyle w:val="FirstParagraph"/>
      </w:pP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 is a property of this shuttle in this air, not a</w:t>
      </w:r>
      <w:r>
        <w:t xml:space="preserve"> </w:t>
      </w:r>
      <w:r>
        <w:t xml:space="preserve">constant of nature: through</w:t>
      </w:r>
      <w:r>
        <w:t xml:space="preserve"> </w:t>
      </w:r>
      <w:hyperlink w:anchor="S1.E9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9</w:t>
        </w:r>
      </w:hyperlink>
      <w:r>
        <w:t xml:space="preserve"> </w:t>
      </w:r>
      <w:r>
        <w:t xml:space="preserve">it depends on</w:t>
      </w:r>
      <w:r>
        <w:t xml:space="preserve"> </w:t>
      </w:r>
      <m:oMath>
        <m:r>
          <m:t>ρ</m:t>
        </m:r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the skirt geometry. The fall reaches only</w:t>
      </w:r>
      <w:r>
        <w:t xml:space="preserve"> </w:t>
      </w:r>
      <m:oMath>
        <m:r>
          <m:t>v</m:t>
        </m:r>
        <m:r>
          <m:rPr>
            <m:sty m:val="p"/>
          </m:rPr>
          <m:t>≈</m:t>
        </m:r>
        <m:r>
          <m:t>0.8</m:t>
        </m:r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, so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 is a fitted asymptote rather than an observed plateau, and the evidence</w:t>
      </w:r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over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rests on the curve’s shape across the range</w:t>
      </w:r>
      <w:r>
        <w:t xml:space="preserve"> </w:t>
      </w:r>
      <w:r>
        <w:t xml:space="preserve">measured.</w:t>
      </w:r>
    </w:p>
    <w:bookmarkEnd w:id="141"/>
    <w:bookmarkEnd w:id="142"/>
    <w:bookmarkEnd w:id="143"/>
    <w:bookmarkStart w:id="175" w:name="S4"/>
    <w:p>
      <w:pPr>
        <w:pStyle w:val="Heading2"/>
      </w:pPr>
      <w:bookmarkStart w:id="144" w:name="evaluation"/>
      <w:r>
        <w:t xml:space="preserve">4</w:t>
      </w:r>
      <w:r>
        <w:t xml:space="preserve"> </w:t>
      </w:r>
      <w:r>
        <w:t xml:space="preserve">Evaluation</w:t>
      </w:r>
      <w:bookmarkEnd w:id="144"/>
    </w:p>
    <w:bookmarkStart w:id="145" w:name="S4.p1"/>
    <w:p>
      <w:pPr>
        <w:pStyle w:val="FirstParagraph"/>
      </w:pPr>
      <w:r>
        <w:t xml:space="preserve">Two error sources that usually dominate a fall experiment are absent</w:t>
      </w:r>
      <w:r>
        <w:t xml:space="preserve"> </w:t>
      </w:r>
      <w:r>
        <w:t xml:space="preserve">here. No human times anything — each frame carries its own timestamp,</w:t>
      </w:r>
      <w:r>
        <w:t xml:space="preserve"> </w:t>
      </w:r>
      <w:r>
        <w:t xml:space="preserve">replacing a</w:t>
      </w:r>
      <w:r>
        <w:t xml:space="preserve"> </w:t>
      </w:r>
      <m:oMath>
        <m:r>
          <m:rPr>
            <m:sty m:val="p"/>
          </m:rPr>
          <m:t>±</m:t>
        </m:r>
        <m:r>
          <m:t> </m:t>
        </m:r>
        <m:r>
          <m:t>0.1</m:t>
        </m:r>
        <m:r>
          <m:t>s</m:t>
        </m:r>
      </m:oMath>
      <w:r>
        <w:t xml:space="preserve"> </w:t>
      </w:r>
      <w:r>
        <w:t xml:space="preserve">reaction time with a</w:t>
      </w:r>
      <w:r>
        <w:t xml:space="preserve"> </w:t>
      </w:r>
      <m:oMath>
        <m:r>
          <m:rPr>
            <m:sty m:val="p"/>
          </m:rPr>
          <m:t>±</m:t>
        </m:r>
        <m:r>
          <m:t> </m:t>
        </m:r>
        <m:r>
          <m:t>0.004</m:t>
        </m:r>
        <m:r>
          <m:t>s</m:t>
        </m:r>
      </m:oMath>
      <w:r>
        <w:t xml:space="preserve"> </w:t>
      </w:r>
      <w:r>
        <w:t xml:space="preserve">quantisation bound — and working in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makes the analysis</w:t>
      </w:r>
      <w:r>
        <w:t xml:space="preserve"> </w:t>
      </w:r>
      <w:r>
        <w:t xml:space="preserve">immune to the release, since a downward push puts the shuttle further</w:t>
      </w:r>
      <w:r>
        <w:t xml:space="preserve"> </w:t>
      </w:r>
      <w:r>
        <w:t xml:space="preserve">along the same curve rather than on a different one</w:t>
      </w:r>
      <w:r>
        <w:t xml:space="preserve"> </w:t>
      </w:r>
      <w:r>
        <w:t xml:space="preserve">(</w:t>
      </w:r>
      <w:hyperlink w:anchor="S1">
        <w:r>
          <w:rPr>
            <w:rStyle w:val="Hyperlink"/>
          </w:rPr>
          <w:t xml:space="preserve">Section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</w:t>
        </w:r>
      </w:hyperlink>
      <w:r>
        <w:t xml:space="preserve">). What remains is below.</w:t>
      </w:r>
    </w:p>
    <w:bookmarkEnd w:id="145"/>
    <w:bookmarkStart w:id="153" w:name="S4.SS0.SSS0.Px1"/>
    <w:p>
      <w:pPr>
        <w:pStyle w:val="Heading4"/>
      </w:pPr>
      <w:bookmarkStart w:id="146" w:name="Xf04c3d1f625cf24ccdbe4c74e37ab0066d09936"/>
      <w:r>
        <w:t xml:space="preserve">The drag coefficient is not constant:</w:t>
      </w:r>
      <w:r>
        <w:t xml:space="preserve"> </w:t>
      </w:r>
      <m:oMath>
        <m:r>
          <m:rPr>
            <m:sty m:val="p"/>
          </m:rPr>
          <m:t>±</m:t>
        </m:r>
        <m:r>
          <m:rPr>
            <m:sty m:val="b"/>
          </m:rPr>
          <m:t>6</m:t>
        </m:r>
        <m:r>
          <m:rPr>
            <m:sty m:val="p"/>
          </m:rPr>
          <m:t>%</m:t>
        </m:r>
      </m:oMath>
      <w:r>
        <w:t xml:space="preserve"> </w:t>
      </w:r>
      <w:r>
        <w:t xml:space="preserve">on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,</w:t>
      </w:r>
      <w:r>
        <w:t xml:space="preserve"> </w:t>
      </w:r>
      <w:r>
        <w:t xml:space="preserve">the largest effect.</w:t>
      </w:r>
      <w:bookmarkEnd w:id="146"/>
    </w:p>
    <w:bookmarkStart w:id="147" w:name="S4.SS0.SSS0.Px1.p1"/>
    <w:p>
      <w:pPr>
        <w:pStyle w:val="FirstParagraph"/>
      </w:pPr>
      <w:r>
        <w:t xml:space="preserve">The fitted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 falls systematically with release</w:t>
      </w:r>
      <w:r>
        <w:t xml:space="preserve"> </w:t>
      </w:r>
      <w:r>
        <w:t xml:space="preserve">height —</w:t>
      </w:r>
      <w:r>
        <w:t xml:space="preserve"> </w:t>
      </w:r>
      <m:oMath>
        <m:r>
          <m:t>6.92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m:oMath>
        <m:r>
          <m:t>2.16</m:t>
        </m:r>
        <m:r>
          <m:t>m</m:t>
        </m:r>
      </m:oMath>
      <w:r>
        <w:t xml:space="preserve">,</w:t>
      </w:r>
      <w:r>
        <w:t xml:space="preserve"> </w:t>
      </w:r>
      <m:oMath>
        <m:r>
          <m:t>6.29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m:oMath>
        <m:r>
          <m:t>2.84</m:t>
        </m:r>
        <m:r>
          <m:t>m</m:t>
        </m:r>
      </m:oMath>
      <w:r>
        <w:t xml:space="preserve">,</w:t>
      </w:r>
      <w:r>
        <w:t xml:space="preserve"> </w:t>
      </w:r>
      <m:oMath>
        <m:r>
          <m:t>6.09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m:oMath>
        <m:r>
          <m:t>3.53</m:t>
        </m:r>
        <m:r>
          <m:t>m</m:t>
        </m:r>
      </m:oMath>
      <w:r>
        <w:t xml:space="preserve"> </w:t>
      </w:r>
      <w:r>
        <w:t xml:space="preserve">(</w:t>
      </w:r>
      <w:hyperlink w:anchor="S4.F2">
        <w:r>
          <w:rPr>
            <w:rStyle w:val="Hyperlink"/>
          </w:rPr>
          <w:t xml:space="preserve">Figure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2</w:t>
        </w:r>
      </w:hyperlink>
      <w:r>
        <w:t xml:space="preserve">) — a 13% spread,</w:t>
      </w:r>
      <w:r>
        <w:t xml:space="preserve"> </w:t>
      </w:r>
      <w:r>
        <w:t xml:space="preserve">larger than the</w:t>
      </w:r>
      <w:r>
        <w:t xml:space="preserve"> </w:t>
      </w:r>
      <m:oMath>
        <m:r>
          <m:rPr>
            <m:sty m:val="p"/>
          </m:rPr>
          <m:t>±</m:t>
        </m:r>
        <m:r>
          <m:t> </m:t>
        </m:r>
        <m:r>
          <m:t>0.21</m:t>
        </m:r>
      </m:oMath>
      <w:r>
        <w:t xml:space="preserve"> </w:t>
      </w:r>
      <w:r>
        <w:t xml:space="preserve">scatter within the best-behaved group.</w:t>
      </w:r>
      <w:r>
        <w:t xml:space="preserve"> </w:t>
      </w:r>
      <w:r>
        <w:t xml:space="preserve">It is monotonic and each group is internally consistent, so it is not</w:t>
      </w:r>
      <w:r>
        <w:t xml:space="preserve"> </w:t>
      </w:r>
      <w:r>
        <w:t xml:space="preserve">random error. A longer drop samples higher speeds, and</w:t>
      </w:r>
      <w:r>
        <w:t xml:space="preserve"> </w:t>
      </w:r>
      <m:oMath>
        <m:sSub>
          <m:e>
            <m:r>
              <m:t>C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is not</w:t>
      </w:r>
      <w:r>
        <w:t xml:space="preserve"> </w:t>
      </w:r>
      <w:r>
        <w:t xml:space="preserve">perfectly independent of Reynolds number over that range, so a single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 fitted to a faster fall comes out lower: the model’s one-constant</w:t>
      </w:r>
      <w:r>
        <w:t xml:space="preserve"> </w:t>
      </w:r>
      <w:r>
        <w:t xml:space="preserve">assumption is itself the limitation. Since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  <m:r>
          <m:rPr>
            <m:sty m:val="p"/>
          </m:rPr>
          <m:t>∝</m:t>
        </m:r>
        <m:sSubSup>
          <m:e>
            <m:r>
              <m:t>C</m:t>
            </m:r>
          </m:e>
          <m:sub>
            <m:r>
              <m:t>D</m:t>
            </m:r>
          </m:sub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bSup>
      </m:oMath>
      <w:r>
        <w:t xml:space="preserve">, a 13% spread in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 is only</w:t>
      </w:r>
      <w:r>
        <w:t xml:space="preserve"> </w:t>
      </w:r>
      <w:r>
        <w:t xml:space="preserve">about a</w:t>
      </w:r>
      <w:r>
        <w:t xml:space="preserve"> </w:t>
      </w:r>
      <m:oMath>
        <m:r>
          <m:t>25</m:t>
        </m:r>
        <m:r>
          <m:rPr>
            <m:sty m:val="p"/>
          </m:rPr>
          <m:t>%</m:t>
        </m:r>
      </m:oMath>
      <w:r>
        <w:t xml:space="preserve"> </w:t>
      </w:r>
      <w:r>
        <w:t xml:space="preserve">variation in</w:t>
      </w:r>
      <w:r>
        <w:t xml:space="preserve"> </w:t>
      </w:r>
      <m:oMath>
        <m:sSub>
          <m:e>
            <m:r>
              <m:t>C</m:t>
            </m:r>
          </m:e>
          <m:sub>
            <m:r>
              <m:t>D</m:t>
            </m:r>
          </m:sub>
        </m:sSub>
      </m:oMath>
      <w:r>
        <w:t xml:space="preserve">, unremarkable for a bluff body.</w:t>
      </w:r>
    </w:p>
    <w:bookmarkEnd w:id="147"/>
    <w:bookmarkStart w:id="152" w:name="S4.F2"/>
    <w:p>
      <w:pPr>
        <w:pStyle w:val="CaptionedFigure"/>
      </w:pPr>
      <w:bookmarkStart w:id="151" w:name="S4.F2.g1"/>
      <w:r>
        <w:drawing>
          <wp:inline>
            <wp:extent cx="2943616" cy="2208756"/>
            <wp:effectExtent b="0" l="0" r="0" t="0"/>
            <wp:docPr descr="Refer to caption" title="" id="149" name="Picture"/>
            <a:graphic>
              <a:graphicData uri="http://schemas.openxmlformats.org/drawingml/2006/picture">
                <pic:pic>
                  <pic:nvPicPr>
                    <pic:cNvPr descr="figures/fig_vt_by_height.png" id="150" name="Picture"/>
                    <pic:cNvPicPr>
                      <a:picLocks noChangeArrowheads="1"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16" cy="22087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51"/>
    </w:p>
    <w:p>
      <w:pPr>
        <w:pStyle w:val="ImageCaption"/>
      </w:pPr>
      <w:r>
        <w:t xml:space="preserve">Figure 2:</w:t>
      </w:r>
      <w:r>
        <w:t xml:space="preserve"> </w:t>
      </w:r>
      <w:r>
        <w:t xml:space="preserve">Fitted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 per drop, grouped by release height; bars are the</w:t>
      </w:r>
      <w:r>
        <w:t xml:space="preserve"> </w:t>
      </w:r>
      <w:r>
        <w:t xml:space="preserve">group mean</w:t>
      </w:r>
      <w:r>
        <w:t xml:space="preserve"> </w:t>
      </w:r>
      <m:oMath>
        <m:r>
          <m:rPr>
            <m:sty m:val="p"/>
          </m:rPr>
          <m:t>±</m:t>
        </m:r>
      </m:oMath>
      <w:r>
        <w:t xml:space="preserve"> </w:t>
      </w:r>
      <w:r>
        <w:t xml:space="preserve">one sample standard deviation.</w:t>
      </w:r>
    </w:p>
    <w:bookmarkEnd w:id="152"/>
    <w:bookmarkEnd w:id="153"/>
    <w:bookmarkStart w:id="156" w:name="S4.SS0.SSS0.Px2"/>
    <w:p>
      <w:pPr>
        <w:pStyle w:val="Heading4"/>
      </w:pPr>
      <w:bookmarkStart w:id="154" w:name="Xf50bd9a01826841653a035dfb0f467637bbedc1"/>
      <w:r>
        <w:t xml:space="preserve">One drop is a genuine outlier:</w:t>
      </w:r>
      <w:r>
        <w:t xml:space="preserve"> </w:t>
      </w:r>
      <m:oMath>
        <m:r>
          <m:rPr>
            <m:sty m:val="b"/>
          </m:rPr>
          <m:t>2</m:t>
        </m:r>
        <m:r>
          <m:rPr>
            <m:sty m:val="p"/>
          </m:rPr>
          <m:t>%</m:t>
        </m:r>
      </m:oMath>
      <w:r>
        <w:t xml:space="preserve"> </w:t>
      </w:r>
      <w:r>
        <w:t xml:space="preserve">on the mean.</w:t>
      </w:r>
      <w:bookmarkEnd w:id="154"/>
    </w:p>
    <w:bookmarkStart w:id="155" w:name="S4.SS0.SSS0.Px2.p1"/>
    <w:p>
      <w:pPr>
        <w:pStyle w:val="FirstParagraph"/>
      </w:pPr>
      <w:r>
        <w:t xml:space="preserve">The</w:t>
      </w:r>
      <w:r>
        <w:t xml:space="preserve"> </w:t>
      </w:r>
      <w:r>
        <w:t xml:space="preserve">drop marked</w:t>
      </w:r>
      <w:r>
        <w:t xml:space="preserve"> </w:t>
      </w:r>
      <w:r>
        <w:rPr>
          <w:vertAlign w:val="superscript"/>
        </w:rPr>
        <w:t xml:space="preserve">†</w:t>
      </w:r>
      <w:r>
        <w:t xml:space="preserve"> </w:t>
      </w:r>
      <w:r>
        <w:t xml:space="preserve">in</w:t>
      </w:r>
      <w:r>
        <w:t xml:space="preserve"> </w:t>
      </w:r>
      <w:hyperlink w:anchor="S2.T4">
        <w:r>
          <w:rPr>
            <w:rStyle w:val="Hyperlink"/>
          </w:rPr>
          <w:t xml:space="preserve">Table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4</w:t>
        </w:r>
      </w:hyperlink>
      <w:r>
        <w:t xml:space="preserve"> </w:t>
      </w:r>
      <w:r>
        <w:t xml:space="preserve">has residual</w:t>
      </w:r>
      <w:r>
        <w:t xml:space="preserve"> </w:t>
      </w:r>
      <m:oMath>
        <m:r>
          <m:t>3.40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 over twice the median</w:t>
      </w:r>
      <w:r>
        <w:t xml:space="preserve"> </w:t>
      </w:r>
      <m:oMath>
        <m:r>
          <m:t>1.34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 and returns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  <m:r>
          <m:rPr>
            <m:sty m:val="p"/>
          </m:rPr>
          <m:t>=</m:t>
        </m:r>
        <m:r>
          <m:t>4.89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far below every other. Its track starts faster</w:t>
      </w:r>
      <w:r>
        <w:t xml:space="preserve"> </w:t>
      </w:r>
      <w:r>
        <w:t xml:space="preserve">than a release from rest allows, so it was pushed — hard enough that</w:t>
      </w:r>
      <w:r>
        <w:t xml:space="preserve"> </w:t>
      </w:r>
      <w:r>
        <w:t xml:space="preserve">the early frames are not in free flight, the one case the offset argument</w:t>
      </w:r>
      <w:r>
        <w:t xml:space="preserve"> </w:t>
      </w:r>
      <w:r>
        <w:t xml:space="preserve">cannot rescue. Dropping it moves the result from</w:t>
      </w:r>
      <w:r>
        <w:t xml:space="preserve"> </w:t>
      </w:r>
      <m:oMath>
        <m:r>
          <m:rPr>
            <m:sty m:val="p"/>
          </m:rPr>
          <m:t>(</m:t>
        </m:r>
        <m:r>
          <m:t>6.45</m:t>
        </m:r>
        <m:r>
          <m:rPr>
            <m:sty m:val="p"/>
          </m:rPr>
          <m:t>±</m:t>
        </m:r>
        <m:r>
          <m:t>0.65</m:t>
        </m:r>
        <m:r>
          <m:rPr>
            <m:sty m:val="p"/>
          </m:rPr>
          <m:t>)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r>
          <m:t>6.55</m:t>
        </m:r>
        <m:r>
          <m:rPr>
            <m:sty m:val="p"/>
          </m:rPr>
          <m:t>±</m:t>
        </m:r>
        <m:r>
          <m:t>0.52</m:t>
        </m:r>
        <m:r>
          <m:rPr>
            <m:sty m:val="p"/>
          </m:rPr>
          <m:t>)</m:t>
        </m:r>
        <m:r>
          <m:t>m</m:t>
        </m:r>
        <m:sSup>
          <m:e>
            <m: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well inside the uncertainty; it is</w:t>
      </w:r>
      <w:r>
        <w:t xml:space="preserve"> </w:t>
      </w:r>
      <w:r>
        <w:t xml:space="preserve">retained because the exclusion criteria were fixed before fitting and it</w:t>
      </w:r>
      <w:r>
        <w:t xml:space="preserve"> </w:t>
      </w:r>
      <w:r>
        <w:t xml:space="preserve">meets them. Its real effect is on precision, inflating the standard</w:t>
      </w:r>
      <w:r>
        <w:t xml:space="preserve"> </w:t>
      </w:r>
      <w:r>
        <w:t xml:space="preserve">deviation by about</w:t>
      </w:r>
      <w:r>
        <w:t xml:space="preserve"> </w:t>
      </w:r>
      <m:oMath>
        <m:r>
          <m:t>30</m:t>
        </m:r>
        <m:r>
          <m:rPr>
            <m:sty m:val="p"/>
          </m:rPr>
          <m:t>%</m:t>
        </m:r>
      </m:oMath>
      <w:r>
        <w:t xml:space="preserve">.</w:t>
      </w:r>
    </w:p>
    <w:bookmarkEnd w:id="155"/>
    <w:bookmarkEnd w:id="156"/>
    <w:bookmarkStart w:id="159" w:name="S4.SS0.SSS0.Px3"/>
    <w:p>
      <w:pPr>
        <w:pStyle w:val="Heading4"/>
      </w:pPr>
      <w:bookmarkStart w:id="157" w:name="X8ce644d146a40428ac1e1cb9e7fc30f1d70e055"/>
      <w:r>
        <w:t xml:space="preserve">The shuttle rotates as it falls:</w:t>
      </w:r>
      <w:r>
        <w:t xml:space="preserve"> </w:t>
      </w:r>
      <m:oMath>
        <m:r>
          <m:rPr>
            <m:sty m:val="b"/>
          </m:rPr>
          <m:t>2</m:t>
        </m:r>
      </m:oMath>
      <w:r>
        <w:t xml:space="preserve">–</w:t>
      </w:r>
      <m:oMath>
        <m:r>
          <m:rPr>
            <m:sty m:val="b"/>
          </m:rPr>
          <m:t>3</m:t>
        </m:r>
        <m:r>
          <m:rPr>
            <m:sty m:val="p"/>
          </m:rPr>
          <m:t>%</m:t>
        </m:r>
      </m:oMath>
      <w:r>
        <w:t xml:space="preserve">.</w:t>
      </w:r>
      <w:bookmarkEnd w:id="157"/>
    </w:p>
    <w:bookmarkStart w:id="158" w:name="S4.SS0.SSS0.Px3.p1"/>
    <w:p>
      <w:pPr>
        <w:pStyle w:val="FirstParagraph"/>
      </w:pPr>
      <w:r>
        <w:t xml:space="preserve">The</w:t>
      </w:r>
      <w:r>
        <w:t xml:space="preserve"> </w:t>
      </w:r>
      <w:r>
        <w:t xml:space="preserve">tracked centroid is of a silhouette that changes shape as the shuttle</w:t>
      </w:r>
      <w:r>
        <w:t xml:space="preserve"> </w:t>
      </w:r>
      <w:r>
        <w:t xml:space="preserve">oscillates after release, putting a wandering error of order the</w:t>
      </w:r>
      <w:r>
        <w:t xml:space="preserve"> </w:t>
      </w:r>
      <w:r>
        <w:t xml:space="preserve">shuttle’s own size into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— which is why</w:t>
      </w:r>
      <w:r>
        <w:t xml:space="preserve"> </w:t>
      </w:r>
      <m:oMath>
        <m:r>
          <m:rPr>
            <m:sty m:val="p"/>
          </m:rPr>
          <m:t>Δ</m:t>
        </m:r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2</m:t>
        </m:r>
        <m:r>
          <m:t>c</m:t>
        </m:r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not the</w:t>
      </w:r>
      <w:r>
        <w:t xml:space="preserve"> </w:t>
      </w:r>
      <m:oMath>
        <m:r>
          <m:t>2</m:t>
        </m:r>
        <m:r>
          <m:t>m</m:t>
        </m:r>
        <m:r>
          <m:t>m</m:t>
        </m:r>
      </m:oMath>
      <w:r>
        <w:t xml:space="preserve"> </w:t>
      </w:r>
      <w:r>
        <w:t xml:space="preserve">the pixel resolution alone would suggest. It is largely</w:t>
      </w:r>
      <w:r>
        <w:t xml:space="preserve"> </w:t>
      </w:r>
      <w:r>
        <w:t xml:space="preserve">random between frames, so the wide gradient window suppresses it, but any</w:t>
      </w:r>
      <w:r>
        <w:t xml:space="preserve"> </w:t>
      </w:r>
      <w:r>
        <w:t xml:space="preserve">persistent tilt also changes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hence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 itself.</w:t>
      </w:r>
    </w:p>
    <w:bookmarkEnd w:id="158"/>
    <w:bookmarkEnd w:id="159"/>
    <w:bookmarkStart w:id="162" w:name="S4.SS0.SSS0.Px4"/>
    <w:p>
      <w:pPr>
        <w:pStyle w:val="Heading4"/>
      </w:pPr>
      <w:bookmarkStart w:id="160" w:name="X9226ac56edf55dcfe585d9c353fab52cce48222"/>
      <w:r>
        <w:t xml:space="preserve">The fourth marker is assumed, not measured: under</w:t>
      </w:r>
      <w:r>
        <w:t xml:space="preserve"> </w:t>
      </w:r>
      <m:oMath>
        <m:r>
          <m:rPr>
            <m:sty m:val="b"/>
          </m:rPr>
          <m:t>1</m:t>
        </m:r>
        <m:r>
          <m:rPr>
            <m:sty m:val="p"/>
          </m:rPr>
          <m:t>%</m:t>
        </m:r>
      </m:oMath>
      <w:r>
        <w:t xml:space="preserve">.</w:t>
      </w:r>
      <w:bookmarkEnd w:id="160"/>
    </w:p>
    <w:bookmarkStart w:id="161" w:name="S4.SS0.SSS0.Px4.p1"/>
    <w:p>
      <w:pPr>
        <w:pStyle w:val="FirstParagraph"/>
      </w:pPr>
      <w:r>
        <w:t xml:space="preserve">The lowest marker was placed at an intended</w:t>
      </w:r>
      <w:r>
        <w:t xml:space="preserve"> </w:t>
      </w:r>
      <m:oMath>
        <m:r>
          <m:t>1.000</m:t>
        </m:r>
        <m:r>
          <m:t>m</m:t>
        </m:r>
      </m:oMath>
      <w:r>
        <w:t xml:space="preserve"> </w:t>
      </w:r>
      <w:r>
        <w:t xml:space="preserve">rather than surveyed. If it is off by a centimetre,</w:t>
      </w:r>
      <w:r>
        <w:t xml:space="preserve"> </w:t>
      </w:r>
      <w:hyperlink w:anchor="S2.E14">
        <w:r>
          <w:rPr>
            <w:rStyle w:val="Hyperlink"/>
          </w:rPr>
          <w:t xml:space="preserve">Equation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14</w:t>
        </w:r>
      </w:hyperlink>
      <w:r>
        <w:t xml:space="preserve"> </w:t>
      </w:r>
      <w:r>
        <w:t xml:space="preserve">absorbs part of the error into</w:t>
      </w:r>
      <w:r>
        <w:t xml:space="preserve"> </w:t>
      </w:r>
      <m:oMath>
        <m:r>
          <m:t>α</m:t>
        </m:r>
      </m:oMath>
      <w:r>
        <w:t xml:space="preserve">,</w:t>
      </w:r>
      <w:r>
        <w:t xml:space="preserve"> </w:t>
      </w:r>
      <m:oMath>
        <m:r>
          <m:t>β</m:t>
        </m:r>
      </m:oMath>
      <w:r>
        <w:t xml:space="preserve">,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and distorts</w:t>
      </w:r>
      <w:r>
        <w:t xml:space="preserve"> </w:t>
      </w:r>
      <w:r>
        <w:t xml:space="preserve">the lower part of the mapping. The</w:t>
      </w:r>
      <w:r>
        <w:t xml:space="preserve"> </w:t>
      </w:r>
      <m:oMath>
        <m:r>
          <m:t>1.7</m:t>
        </m:r>
        <m:r>
          <m:t>c</m:t>
        </m:r>
        <m:r>
          <m:t>m</m:t>
        </m:r>
      </m:oMath>
      <w:r>
        <w:t xml:space="preserve"> </w:t>
      </w:r>
      <w:r>
        <w:t xml:space="preserve">worst residual</w:t>
      </w:r>
      <w:r>
        <w:t xml:space="preserve"> </w:t>
      </w:r>
      <w:r>
        <w:t xml:space="preserve">bounds the damage, and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  <m:r>
          <m:rPr>
            <m:sty m:val="p"/>
          </m:rPr>
          <m:t>∝</m:t>
        </m:r>
        <m:rad>
          <m:radPr>
            <m:degHide m:val="on"/>
          </m:radPr>
          <m:deg/>
          <m:e>
            <m:r>
              <m:rPr>
                <m:nor/>
                <m:sty m:val="p"/>
              </m:rPr>
              <m:t>length</m:t>
            </m:r>
          </m:e>
        </m:rad>
      </m:oMath>
      <w:r>
        <w:t xml:space="preserve"> </w:t>
      </w:r>
      <w:r>
        <w:t xml:space="preserve">halves any</w:t>
      </w:r>
      <w:r>
        <w:t xml:space="preserve"> </w:t>
      </w:r>
      <w:r>
        <w:t xml:space="preserve">fractional scale error, so this stays under</w:t>
      </w:r>
      <w:r>
        <w:t xml:space="preserve"> </w:t>
      </w:r>
      <m:oMath>
        <m:r>
          <m:t>1</m:t>
        </m:r>
        <m:r>
          <m:rPr>
            <m:sty m:val="p"/>
          </m:rPr>
          <m:t>%</m:t>
        </m:r>
      </m:oMath>
      <w:r>
        <w:t xml:space="preserve"> </w:t>
      </w:r>
      <w:r>
        <w:t xml:space="preserve">— but it is the one</w:t>
      </w:r>
      <w:r>
        <w:t xml:space="preserve"> </w:t>
      </w:r>
      <w:r>
        <w:t xml:space="preserve">length in the experiment not taken with the tape.</w:t>
      </w:r>
    </w:p>
    <w:bookmarkEnd w:id="161"/>
    <w:bookmarkEnd w:id="162"/>
    <w:bookmarkStart w:id="165" w:name="S4.SS0.SSS0.Px5"/>
    <w:p>
      <w:pPr>
        <w:pStyle w:val="Heading4"/>
      </w:pPr>
      <w:bookmarkStart w:id="163" w:name="X7595ddd25efeb84f97bd503244532abf25f9e97"/>
      <w:r>
        <w:t xml:space="preserve">The fall is too short to reach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: a limit on scope.</w:t>
      </w:r>
      <w:bookmarkEnd w:id="163"/>
    </w:p>
    <w:bookmarkStart w:id="164" w:name="S4.SS0.SSS0.Px5.p1"/>
    <w:p>
      <w:pPr>
        <w:pStyle w:val="FirstParagraph"/>
      </w:pPr>
      <w:r>
        <w:t xml:space="preserve">The</w:t>
      </w:r>
      <w:r>
        <w:t xml:space="preserve"> </w:t>
      </w:r>
      <w:r>
        <w:t xml:space="preserve">fastest point is about</w:t>
      </w:r>
      <w:r>
        <w:t xml:space="preserve"> </w:t>
      </w:r>
      <m:oMath>
        <m:r>
          <m:t>0.8</m:t>
        </m:r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, so the plateau in</w:t>
      </w:r>
      <w:r>
        <w:t xml:space="preserve"> </w:t>
      </w:r>
      <w:hyperlink w:anchor="S2.F1">
        <w:r>
          <w:rPr>
            <w:rStyle w:val="Hyperlink"/>
          </w:rPr>
          <w:t xml:space="preserve">Figure</w:t>
        </w:r>
        <w:r>
          <w:rPr>
            <w:rStyle w:val="Hyperlink"/>
          </w:rPr>
          <w:t xml:space="preserve"> </w:t>
        </w:r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extrapolated.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 and the curve’s shape are therefore partly degenerate:</w:t>
      </w:r>
      <w:r>
        <w:t xml:space="preserve"> </w:t>
      </w:r>
      <w:r>
        <w:t xml:space="preserve">a slightly different functional form with a slightly different asymptote</w:t>
      </w:r>
      <w:r>
        <w:t xml:space="preserve"> </w:t>
      </w:r>
      <w:r>
        <w:t xml:space="preserve">would fit the measured range nearly as well, which is why the residual</w:t>
      </w:r>
      <w:r>
        <w:t xml:space="preserve"> </w:t>
      </w:r>
      <w:r>
        <w:t xml:space="preserve">structure rather than the fitted value carries the argument.</w:t>
      </w:r>
    </w:p>
    <w:bookmarkEnd w:id="164"/>
    <w:bookmarkEnd w:id="165"/>
    <w:bookmarkStart w:id="174" w:name="S4.SS1"/>
    <w:p>
      <w:pPr>
        <w:pStyle w:val="Heading3"/>
      </w:pPr>
      <w:bookmarkStart w:id="166" w:name="improvements"/>
      <w:r>
        <w:t xml:space="preserve">4.1</w:t>
      </w:r>
      <w:r>
        <w:t xml:space="preserve"> </w:t>
      </w:r>
      <w:r>
        <w:t xml:space="preserve">Improvements</w:t>
      </w:r>
      <w:bookmarkEnd w:id="166"/>
    </w:p>
    <w:bookmarkStart w:id="173" w:name="S4.SS1.p1"/>
    <w:p>
      <w:pPr>
        <w:pStyle w:val="Compact"/>
        <w:numPr>
          <w:ilvl w:val="0"/>
          <w:numId w:val="1002"/>
        </w:numPr>
      </w:pPr>
      <w:bookmarkStart w:id="167" w:name="S4.I1.i1"/>
      <w:r>
        <w:t xml:space="preserve">•</w:t>
      </w:r>
      <w:bookmarkEnd w:id="167"/>
    </w:p>
    <w:bookmarkStart w:id="168" w:name="S4.I1.i1.p1"/>
    <w:p>
      <w:pPr>
        <w:numPr>
          <w:ilvl w:val="0"/>
          <w:numId w:val="1000"/>
        </w:numPr>
      </w:pPr>
      <w:r>
        <w:t xml:space="preserve">Drop far enough to see the plateau.</w:t>
      </w:r>
      <w:r>
        <w:t xml:space="preserve"> </w:t>
      </w:r>
      <w:r>
        <w:t xml:space="preserve">A stairwell giving</w:t>
      </w:r>
      <w:r>
        <w:t xml:space="preserve"> </w:t>
      </w:r>
      <m:oMath>
        <m:r>
          <m:t>8</m:t>
        </m:r>
        <m:r>
          <m:t>m</m:t>
        </m:r>
      </m:oMath>
      <w:r>
        <w:t xml:space="preserve"> </w:t>
      </w:r>
      <w:r>
        <w:t xml:space="preserve">would reach</w:t>
      </w:r>
      <w:r>
        <w:t xml:space="preserve"> </w:t>
      </w:r>
      <m:oMath>
        <m:r>
          <m:t>0.95</m:t>
        </m:r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, where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visibly flattens, so</w:t>
      </w:r>
      <w:r>
        <w:t xml:space="preserve"> </w:t>
      </w:r>
      <m:oMath>
        <m:sSub>
          <m:e>
            <m:r>
              <m:t>v</m:t>
            </m:r>
          </m:e>
          <m:sub>
            <m:r>
              <m:t>T</m:t>
            </m:r>
          </m:sub>
        </m:sSub>
      </m:oMath>
      <w:r>
        <w:t xml:space="preserve"> could be read off the graph as an asymptote instead of</w:t>
      </w:r>
      <w:r>
        <w:t xml:space="preserve"> </w:t>
      </w:r>
      <w:r>
        <w:t xml:space="preserve">extrapolated. That removes the degeneracy above and would settle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versus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outright, since the two drag laws approach their</w:t>
      </w:r>
      <w:r>
        <w:t xml:space="preserve"> </w:t>
      </w:r>
      <w:r>
        <w:t xml:space="preserve">plateaus at measurably different rates.</w:t>
      </w:r>
    </w:p>
    <w:bookmarkEnd w:id="168"/>
    <w:p>
      <w:pPr>
        <w:pStyle w:val="Compact"/>
        <w:numPr>
          <w:ilvl w:val="0"/>
          <w:numId w:val="1002"/>
        </w:numPr>
      </w:pPr>
      <w:bookmarkStart w:id="169" w:name="S4.I1.i2"/>
      <w:r>
        <w:t xml:space="preserve">•</w:t>
      </w:r>
      <w:bookmarkEnd w:id="169"/>
    </w:p>
    <w:bookmarkStart w:id="170" w:name="S4.I1.i2.p1"/>
    <w:p>
      <w:pPr>
        <w:numPr>
          <w:ilvl w:val="0"/>
          <w:numId w:val="1000"/>
        </w:numPr>
      </w:pPr>
      <w:r>
        <w:t xml:space="preserve">Separate speed from fall distance.</w:t>
      </w:r>
      <w:r>
        <w:t xml:space="preserve"> </w:t>
      </w:r>
      <w:r>
        <w:t xml:space="preserve">The height drift is</w:t>
      </w:r>
      <w:r>
        <w:t xml:space="preserve"> </w:t>
      </w:r>
      <w:r>
        <w:t xml:space="preserve">the most interesting feature in the data and this design cannot</w:t>
      </w:r>
      <w:r>
        <w:t xml:space="preserve"> </w:t>
      </w:r>
      <w:r>
        <w:t xml:space="preserve">resolve it, because a taller drop is also a faster one. Releasing</w:t>
      </w:r>
      <w:r>
        <w:t xml:space="preserve"> </w:t>
      </w:r>
      <w:r>
        <w:t xml:space="preserve">from one height with a controlled initial speed, from a short</w:t>
      </w:r>
      <w:r>
        <w:t xml:space="preserve"> </w:t>
      </w:r>
      <w:r>
        <w:t xml:space="preserve">vertical launcher, would vary the speed range independently of the</w:t>
      </w:r>
      <w:r>
        <w:t xml:space="preserve"> </w:t>
      </w:r>
      <w:r>
        <w:t xml:space="preserve">fall distance.</w:t>
      </w:r>
    </w:p>
    <w:bookmarkEnd w:id="170"/>
    <w:p>
      <w:pPr>
        <w:pStyle w:val="Compact"/>
        <w:numPr>
          <w:ilvl w:val="0"/>
          <w:numId w:val="1002"/>
        </w:numPr>
      </w:pPr>
      <w:bookmarkStart w:id="171" w:name="S4.I1.i3"/>
      <w:r>
        <w:t xml:space="preserve">•</w:t>
      </w:r>
      <w:bookmarkEnd w:id="171"/>
    </w:p>
    <w:bookmarkStart w:id="172" w:name="S4.I1.i3.p1"/>
    <w:p>
      <w:pPr>
        <w:numPr>
          <w:ilvl w:val="0"/>
          <w:numId w:val="1000"/>
        </w:numPr>
      </w:pPr>
      <w:r>
        <w:t xml:space="preserve">Track a fixed mark, not the silhouette.</w:t>
      </w:r>
      <w:r>
        <w:t xml:space="preserve"> </w:t>
      </w:r>
      <w:r>
        <w:t xml:space="preserve">A small</w:t>
      </w:r>
      <w:r>
        <w:t xml:space="preserve"> </w:t>
      </w:r>
      <w:r>
        <w:t xml:space="preserve">high-contrast mark on the cork stays put through any rotation,</w:t>
      </w:r>
      <w:r>
        <w:t xml:space="preserve"> </w:t>
      </w:r>
      <w:r>
        <w:t xml:space="preserve">cutting</w:t>
      </w:r>
      <w:r>
        <w:t xml:space="preserve"> </w:t>
      </w:r>
      <m:oMath>
        <m:r>
          <m:rPr>
            <m:sty m:val="p"/>
          </m:rPr>
          <m:t>Δ</m:t>
        </m:r>
        <m:r>
          <m:t>s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2</m:t>
        </m:r>
        <m:r>
          <m:t>c</m:t>
        </m:r>
        <m:r>
          <m:t>m</m:t>
        </m:r>
      </m:oMath>
      <w:r>
        <w:t xml:space="preserve"> </w:t>
      </w:r>
      <w:r>
        <w:t xml:space="preserve">towards the pixel limit and</w:t>
      </w:r>
      <w:r>
        <w:t xml:space="preserve"> </w:t>
      </w:r>
      <w:r>
        <w:t xml:space="preserve">directly addressing the wobble term above.</w:t>
      </w:r>
    </w:p>
    <w:bookmarkEnd w:id="172"/>
    <w:bookmarkEnd w:id="173"/>
    <w:bookmarkEnd w:id="174"/>
    <w:bookmarkEnd w:id="175"/>
    <w:bookmarkStart w:id="181" w:name="bib"/>
    <w:p>
      <w:pPr>
        <w:pStyle w:val="Heading2"/>
      </w:pPr>
      <w:bookmarkStart w:id="176" w:name="references"/>
      <w:r>
        <w:t xml:space="preserve">References</w:t>
      </w:r>
      <w:bookmarkEnd w:id="176"/>
    </w:p>
    <w:p>
      <w:pPr>
        <w:pStyle w:val="Compact"/>
        <w:numPr>
          <w:ilvl w:val="0"/>
          <w:numId w:val="1003"/>
        </w:numPr>
      </w:pPr>
      <w:bookmarkStart w:id="177" w:name="bib.bib1"/>
      <w:r>
        <w:t xml:space="preserve">[1]</w:t>
      </w:r>
      <w:r>
        <w:t xml:space="preserve"> </w:t>
      </w:r>
      <w:r>
        <w:t xml:space="preserve"> </w:t>
      </w:r>
      <w:r>
        <w:t xml:space="preserve">R. D. Knight.</w:t>
      </w:r>
      <w:r>
        <w:t xml:space="preserve"> </w:t>
      </w:r>
      <w:r>
        <w:rPr>
          <w:i/>
          <w:iCs/>
        </w:rPr>
        <w:t xml:space="preserve">Physics for Scientists and Engineers: A Strategic</w:t>
      </w:r>
      <w:r>
        <w:rPr>
          <w:i/>
          <w:iCs/>
        </w:rPr>
        <w:t xml:space="preserve"> </w:t>
      </w:r>
      <w:r>
        <w:rPr>
          <w:i/>
          <w:iCs/>
        </w:rPr>
        <w:t xml:space="preserve">Approach</w:t>
      </w:r>
      <w:r>
        <w:t xml:space="preserve">, 4th ed. Pearson, 2017. Chapter 6, “Drag and terminal speed”.</w:t>
      </w:r>
      <w:r>
        <w:t xml:space="preserve"> </w:t>
      </w:r>
      <w:r>
        <w:t xml:space="preserve"> </w:t>
      </w:r>
      <w:bookmarkEnd w:id="177"/>
    </w:p>
    <w:p>
      <w:pPr>
        <w:pStyle w:val="Compact"/>
        <w:numPr>
          <w:ilvl w:val="0"/>
          <w:numId w:val="1003"/>
        </w:numPr>
      </w:pPr>
      <w:bookmarkStart w:id="178" w:name="bib.bib2"/>
      <w:r>
        <w:t xml:space="preserve">[2]</w:t>
      </w:r>
      <w:r>
        <w:t xml:space="preserve"> </w:t>
      </w:r>
      <w:r>
        <w:t xml:space="preserve"> </w:t>
      </w:r>
      <w:r>
        <w:t xml:space="preserve">C. Cohen, B. Darbois-Texier, G. Dupeux, E. Brunel, D. Quéré and</w:t>
      </w:r>
      <w:r>
        <w:t xml:space="preserve"> </w:t>
      </w:r>
      <w:r>
        <w:t xml:space="preserve">C. Clanet. The aerodynamic wall.</w:t>
      </w:r>
      <w:r>
        <w:t xml:space="preserve"> </w:t>
      </w:r>
      <w:r>
        <w:rPr>
          <w:i/>
          <w:iCs/>
        </w:rPr>
        <w:t xml:space="preserve">Proceedings of the Royal Society</w:t>
      </w:r>
      <w:r>
        <w:rPr>
          <w:i/>
          <w:iCs/>
        </w:rPr>
        <w:t xml:space="preserve"> </w:t>
      </w:r>
      <w:r>
        <w:rPr>
          <w:i/>
          <w:iCs/>
        </w:rPr>
        <w:t xml:space="preserve">A</w:t>
      </w:r>
      <w:r>
        <w:t xml:space="preserve">, 470(2161):20130497, 2014.</w:t>
      </w:r>
      <w:r>
        <w:t xml:space="preserve"> </w:t>
      </w:r>
      <w:r>
        <w:t xml:space="preserve"> </w:t>
      </w:r>
      <w:r>
        <w:t xml:space="preserve">https://doi.org/10.1098/rspa.2013.0497</w:t>
      </w:r>
      <w:r>
        <w:t xml:space="preserve"> </w:t>
      </w:r>
      <w:r>
        <w:t xml:space="preserve"> </w:t>
      </w:r>
      <w:bookmarkEnd w:id="178"/>
    </w:p>
    <w:p>
      <w:pPr>
        <w:pStyle w:val="Compact"/>
        <w:numPr>
          <w:ilvl w:val="0"/>
          <w:numId w:val="1003"/>
        </w:numPr>
      </w:pPr>
      <w:bookmarkStart w:id="179" w:name="bib.bib3"/>
      <w:r>
        <w:t xml:space="preserve">[3]</w:t>
      </w:r>
      <w:r>
        <w:t xml:space="preserve"> </w:t>
      </w:r>
      <w:r>
        <w:t xml:space="preserve"> </w:t>
      </w:r>
      <w:r>
        <w:t xml:space="preserve">C. M. Chan and J. S. Rossmann. Badminton shuttlecock aerodynamics:</w:t>
      </w:r>
      <w:r>
        <w:t xml:space="preserve"> </w:t>
      </w:r>
      <w:r>
        <w:t xml:space="preserve">synthesizing experiment and theory.</w:t>
      </w:r>
      <w:r>
        <w:t xml:space="preserve"> </w:t>
      </w:r>
      <w:r>
        <w:rPr>
          <w:i/>
          <w:iCs/>
        </w:rPr>
        <w:t xml:space="preserve">Sports Engineering</w:t>
      </w:r>
      <w:r>
        <w:t xml:space="preserve">,</w:t>
      </w:r>
      <w:r>
        <w:t xml:space="preserve"> </w:t>
      </w:r>
      <w:r>
        <w:t xml:space="preserve">15(2):61–71, 2012.</w:t>
      </w:r>
      <w:r>
        <w:t xml:space="preserve"> </w:t>
      </w:r>
      <w:r>
        <w:t xml:space="preserve"> </w:t>
      </w:r>
      <w:r>
        <w:t xml:space="preserve">https://doi.org/10.1007/s12283-012-0086-7</w:t>
      </w:r>
      <w:r>
        <w:t xml:space="preserve"> </w:t>
      </w:r>
      <w:r>
        <w:t xml:space="preserve"> </w:t>
      </w:r>
      <w:bookmarkEnd w:id="179"/>
    </w:p>
    <w:p>
      <w:pPr>
        <w:pStyle w:val="Compact"/>
        <w:numPr>
          <w:ilvl w:val="0"/>
          <w:numId w:val="1003"/>
        </w:numPr>
      </w:pPr>
      <w:bookmarkStart w:id="180" w:name="bib.bib4"/>
      <w:r>
        <w:t xml:space="preserve">[4]</w:t>
      </w:r>
      <w:r>
        <w:t xml:space="preserve"> </w:t>
      </w:r>
      <w:r>
        <w:t xml:space="preserve"> </w:t>
      </w:r>
      <w:r>
        <w:t xml:space="preserve">M. Phomsoupha and G. Laffaye. The science of badminton: game</w:t>
      </w:r>
      <w:r>
        <w:t xml:space="preserve"> </w:t>
      </w:r>
      <w:r>
        <w:t xml:space="preserve">characteristics, anthropometry, physiology, visual fitness and</w:t>
      </w:r>
      <w:r>
        <w:t xml:space="preserve"> </w:t>
      </w:r>
      <w:r>
        <w:t xml:space="preserve">biomechanics.</w:t>
      </w:r>
      <w:r>
        <w:t xml:space="preserve"> </w:t>
      </w:r>
      <w:r>
        <w:rPr>
          <w:i/>
          <w:iCs/>
        </w:rPr>
        <w:t xml:space="preserve">Sports Medicine</w:t>
      </w:r>
      <w:r>
        <w:t xml:space="preserve">, 45(4):473–495, 2015.</w:t>
      </w:r>
      <w:r>
        <w:t xml:space="preserve"> </w:t>
      </w:r>
      <w:r>
        <w:t xml:space="preserve"> </w:t>
      </w:r>
      <w:r>
        <w:t xml:space="preserve">https://doi.org/10.1007/s40279-014-0287-2</w:t>
      </w:r>
      <w:r>
        <w:t xml:space="preserve"> </w:t>
      </w:r>
      <w:r>
        <w:t xml:space="preserve"> </w:t>
      </w:r>
      <w:bookmarkEnd w:id="180"/>
    </w:p>
    <w:bookmarkEnd w:id="181"/>
    <w:bookmarkEnd w:id="182"/>
    <w:p>
      <w:pPr>
        <w:pStyle w:val="FirstParagraph"/>
      </w:pPr>
      <w:r>
        <w:t xml:space="preserve">Generated on Sun Aug 9 14:08:25 2026 by</w:t>
      </w:r>
      <w:r>
        <w:t xml:space="preserve"> </w:t>
      </w:r>
      <w:hyperlink r:id="rId186">
        <w:r>
          <w:rPr>
            <w:rStyle w:val="Hyperlink"/>
          </w:rPr>
          <w:t xml:space="preserve">L</w:t>
        </w:r>
        <w:r>
          <w:rPr>
            <w:rStyle w:val="Hyperlink"/>
          </w:rPr>
          <w:t xml:space="preserve">a</w:t>
        </w:r>
        <w:r>
          <w:rPr>
            <w:rStyle w:val="Hyperlink"/>
          </w:rPr>
          <w:t xml:space="preserve">T</w:t>
        </w:r>
        <w:r>
          <w:rPr>
            <w:rStyle w:val="Hyperlink"/>
          </w:rPr>
          <w:t xml:space="preserve">e</w:t>
        </w:r>
        <w:r>
          <w:rPr>
            <w:rStyle w:val="Hyperlink"/>
          </w:rPr>
          <w:t xml:space="preserve">XML</w:t>
        </w:r>
        <w:r>
          <w:drawing>
            <wp:inline>
              <wp:extent cx="139700" cy="177800"/>
              <wp:effectExtent b="0" l="0" r="0" t="0"/>
              <wp:docPr descr="Mascot Sammy" title="" id="184" name="Picture"/>
              <a:graphic>
                <a:graphicData uri="http://schemas.openxmlformats.org/drawingml/2006/picture">
                  <pic:pic>
                    <pic:nvPicPr>
                      <pic:cNvPr descr="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" id="185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183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9700" cy="177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110" Target="media/rId110.png" /><Relationship Type="http://schemas.openxmlformats.org/officeDocument/2006/relationships/image" Id="rId148" Target="media/rId148.png" /><Relationship Type="http://schemas.openxmlformats.org/officeDocument/2006/relationships/hyperlink" Id="rId186" Target="http://dlmf.nist.gov/LaTeXM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6" Target="http://dlmf.nist.gov/LaTeXM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2026-08-09T21:08:31Z</dcterms:created>
  <dcterms:modified xsi:type="dcterms:W3CDTF">2026-08-09T21:08:31Z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initial-scale=1, shrink-to-fit=no</vt:lpwstr>
  </property>
</Properties>
</file>